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6" w:rsidRPr="00955C98" w:rsidRDefault="00587816" w:rsidP="00587816">
      <w:pPr>
        <w:tabs>
          <w:tab w:val="left" w:pos="4500"/>
        </w:tabs>
        <w:rPr>
          <w:b/>
          <w:szCs w:val="24"/>
          <w:u w:val="single"/>
          <w:lang w:val="sk-SK"/>
        </w:rPr>
      </w:pPr>
      <w:r w:rsidRPr="00955C98">
        <w:rPr>
          <w:b/>
          <w:szCs w:val="24"/>
          <w:u w:val="single"/>
          <w:lang w:val="sk-SK"/>
        </w:rPr>
        <w:t>Zápisník PRO SILVA</w:t>
      </w:r>
    </w:p>
    <w:p w:rsidR="00587816" w:rsidRDefault="00587816" w:rsidP="00587816">
      <w:pPr>
        <w:tabs>
          <w:tab w:val="left" w:pos="4500"/>
        </w:tabs>
        <w:rPr>
          <w:b/>
          <w:szCs w:val="24"/>
          <w:lang w:val="sk-SK"/>
        </w:rPr>
      </w:pPr>
    </w:p>
    <w:p w:rsidR="00587816" w:rsidRPr="00526AD2" w:rsidRDefault="00587816" w:rsidP="00587816">
      <w:pPr>
        <w:tabs>
          <w:tab w:val="left" w:pos="4500"/>
        </w:tabs>
        <w:rPr>
          <w:b/>
          <w:szCs w:val="24"/>
          <w:lang w:val="sk-SK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4"/>
      </w:tblGrid>
      <w:tr w:rsidR="00587816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2"/>
          </w:tcPr>
          <w:p w:rsidR="00587816" w:rsidRPr="00955C98" w:rsidRDefault="00587816" w:rsidP="00352091">
            <w:pPr>
              <w:pStyle w:val="poznmka"/>
              <w:rPr>
                <w:rFonts w:cs="Arial"/>
                <w:b w:val="0"/>
                <w:bCs/>
                <w:sz w:val="24"/>
                <w:szCs w:val="24"/>
                <w:lang w:val="sk-SK" w:eastAsia="sk-SK"/>
              </w:rPr>
            </w:pPr>
            <w:r w:rsidRPr="00955C98">
              <w:rPr>
                <w:rFonts w:cs="Arial"/>
                <w:bCs/>
                <w:sz w:val="24"/>
                <w:szCs w:val="24"/>
                <w:lang w:val="sk-SK" w:eastAsia="sk-SK"/>
              </w:rPr>
              <w:t>1. Regionálne zaradenie</w:t>
            </w:r>
            <w:r>
              <w:rPr>
                <w:rFonts w:cs="Arial"/>
                <w:b w:val="0"/>
                <w:bCs/>
                <w:szCs w:val="24"/>
                <w:lang w:val="sk-SK" w:eastAsia="sk-SK"/>
              </w:rPr>
              <w:t xml:space="preserve">  </w:t>
            </w:r>
            <w:r w:rsidRPr="00955C98">
              <w:rPr>
                <w:rFonts w:cs="Arial"/>
                <w:b w:val="0"/>
                <w:bCs/>
                <w:szCs w:val="18"/>
                <w:lang w:val="sk-SK" w:eastAsia="sk-SK"/>
              </w:rPr>
              <w:t>(zo vše</w:t>
            </w:r>
            <w:smartTag w:uri="urn:schemas-microsoft-com:office:smarttags" w:element="PersonName">
              <w:r w:rsidRPr="00955C98">
                <w:rPr>
                  <w:rFonts w:cs="Arial"/>
                  <w:b w:val="0"/>
                  <w:bCs/>
                  <w:szCs w:val="18"/>
                  <w:lang w:val="sk-SK" w:eastAsia="sk-SK"/>
                </w:rPr>
                <w:t>obec</w:t>
              </w:r>
            </w:smartTag>
            <w:r w:rsidRPr="00955C98">
              <w:rPr>
                <w:rFonts w:cs="Arial"/>
                <w:b w:val="0"/>
                <w:bCs/>
                <w:szCs w:val="18"/>
                <w:lang w:val="sk-SK" w:eastAsia="sk-SK"/>
              </w:rPr>
              <w:t>nej časti  LHP)</w:t>
            </w:r>
          </w:p>
          <w:p w:rsidR="00587816" w:rsidRPr="008D36B3" w:rsidRDefault="00587816" w:rsidP="00352091">
            <w:pPr>
              <w:pStyle w:val="poznmka"/>
              <w:rPr>
                <w:rFonts w:cs="Arial"/>
                <w:bCs/>
                <w:szCs w:val="24"/>
                <w:lang w:val="sk-SK" w:eastAsia="sk-SK"/>
              </w:rPr>
            </w:pPr>
          </w:p>
        </w:tc>
      </w:tr>
      <w:tr w:rsidR="00587816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955C98" w:rsidRDefault="00587816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955C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587816" w:rsidRPr="006655D2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6655D2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955C98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955C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republika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</w:t>
            </w:r>
            <w:r w:rsidRPr="001F33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 – Nízke Beskydy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955C98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955C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Bardejov 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                                                 </w:t>
            </w:r>
          </w:p>
        </w:tc>
        <w:tc>
          <w:tcPr>
            <w:tcW w:w="5184" w:type="dxa"/>
          </w:tcPr>
          <w:p w:rsidR="00587816" w:rsidRPr="001F3397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Zemepisné súradnice: </w:t>
            </w:r>
            <w:r w:rsidRPr="001F33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49°04´02´´- 49°18´15´´s.z.š.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1F33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1F33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21°28´29´´-21°38´07´´v.z.d.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955C98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955C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Okrúhle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LUC: </w:t>
            </w:r>
            <w:r w:rsidRPr="00955C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Giraltovce - štátne</w:t>
            </w: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</w:t>
            </w:r>
            <w:r w:rsidRPr="001F33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165 – </w:t>
            </w:r>
            <w:smartTag w:uri="urn:schemas-microsoft-com:office:smarttags" w:element="metricconverter">
              <w:smartTagPr>
                <w:attr w:name="ProductID" w:val="667 m"/>
              </w:smartTagPr>
              <w:r w:rsidRPr="001F3397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667 m</w:t>
              </w:r>
            </w:smartTag>
            <w:r w:rsidRPr="001F33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n. m.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955C98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Názov:</w:t>
            </w:r>
            <w:r w:rsidRPr="00955C9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Soboš</w:t>
            </w:r>
            <w:proofErr w:type="spellEnd"/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</w:t>
            </w:r>
            <w:r w:rsidRPr="0069361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JZ, Z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F17898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 LHC: </w:t>
            </w:r>
            <w:smartTag w:uri="urn:schemas-microsoft-com:office:smarttags" w:element="metricconverter">
              <w:smartTagPr>
                <w:attr w:name="ProductID" w:val="2ﾠ624 ha"/>
              </w:smartTagPr>
              <w:r w:rsidRPr="00F17898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2 624 ha</w:t>
              </w:r>
            </w:smartTag>
          </w:p>
          <w:p w:rsidR="00587816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 objektu: </w:t>
            </w:r>
            <w:smartTag w:uri="urn:schemas-microsoft-com:office:smarttags" w:element="metricconverter">
              <w:smartTagPr>
                <w:attr w:name="ProductID" w:val="36,56 ha"/>
              </w:smartTagPr>
              <w:r w:rsidRPr="00445130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36,56 ha</w:t>
              </w:r>
            </w:smartTag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</w:t>
            </w:r>
            <w:r w:rsidRPr="0069361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25 %</w:t>
            </w:r>
          </w:p>
        </w:tc>
      </w:tr>
      <w:tr w:rsidR="00587816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Default="00587816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587816" w:rsidRPr="001D050C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1D050C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teplá, okrsok teplý, mierne vlhký s chladnou zimou</w:t>
            </w:r>
          </w:p>
        </w:tc>
        <w:tc>
          <w:tcPr>
            <w:tcW w:w="5184" w:type="dxa"/>
          </w:tcPr>
          <w:p w:rsidR="00587816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mm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600 -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407CB0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800 mm</w:t>
              </w:r>
            </w:smartTag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Geologické podložie: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slienito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- ílovité bridlice, sliene, slienito-vápnité pieskovce </w:t>
            </w: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°C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7ﾰC"/>
              </w:smartTagPr>
              <w:r w:rsidRPr="00407CB0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7°C</w:t>
              </w:r>
            </w:smartTag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illimerizované</w:t>
            </w:r>
            <w:proofErr w:type="spellEnd"/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pôdy, hnedé lesné pôdy, </w:t>
            </w:r>
            <w:proofErr w:type="spellStart"/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pararendzina</w:t>
            </w:r>
            <w:proofErr w:type="spellEnd"/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87816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587816" w:rsidRPr="001D050C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1D050C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  <w:proofErr w:type="spellStart"/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Fp</w:t>
            </w:r>
            <w:proofErr w:type="spellEnd"/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QF, </w:t>
            </w:r>
            <w:proofErr w:type="spellStart"/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FrAl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- 3. </w:t>
            </w:r>
            <w:proofErr w:type="spellStart"/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vls</w:t>
            </w:r>
            <w:proofErr w:type="spellEnd"/>
          </w:p>
          <w:p w:rsidR="00587816" w:rsidRPr="00407CB0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407C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1998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60, </w:t>
            </w:r>
            <w:proofErr w:type="spellStart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20, </w:t>
            </w:r>
            <w:proofErr w:type="spellStart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db</w:t>
            </w:r>
            <w:proofErr w:type="spellEnd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8, br 2, </w:t>
            </w:r>
            <w:proofErr w:type="spellStart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jv</w:t>
            </w:r>
            <w:proofErr w:type="spellEnd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1,jl 1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III. - 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20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%,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IV. -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15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V. -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15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bo</w:t>
            </w:r>
            <w:proofErr w:type="spellEnd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</w:t>
            </w:r>
            <w:proofErr w:type="spellStart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FE7C4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ha 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300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95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60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FE7C49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275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umelá obnova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55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587816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87816" w:rsidRPr="00702193" w:rsidRDefault="00587816" w:rsidP="00352091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823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184" w:type="dxa"/>
          </w:tcPr>
          <w:p w:rsidR="00587816" w:rsidRPr="00702193" w:rsidRDefault="00587816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oche </w:t>
            </w:r>
            <w:r w:rsidRPr="00FE7C4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pod clonou por.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FE7C4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0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</w:tbl>
    <w:p w:rsidR="00587816" w:rsidRDefault="00587816" w:rsidP="00587816"/>
    <w:p w:rsidR="00587816" w:rsidRDefault="00587816" w:rsidP="00587816"/>
    <w:p w:rsidR="00587816" w:rsidRDefault="00587816" w:rsidP="00587816"/>
    <w:p w:rsidR="00587816" w:rsidRDefault="00587816" w:rsidP="00587816"/>
    <w:p w:rsidR="00587816" w:rsidRDefault="00587816" w:rsidP="00587816"/>
    <w:p w:rsidR="00587816" w:rsidRDefault="00587816" w:rsidP="00587816"/>
    <w:p w:rsidR="00587816" w:rsidRDefault="00587816" w:rsidP="00587816"/>
    <w:p w:rsidR="00587816" w:rsidRDefault="00587816" w:rsidP="00587816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lastRenderedPageBreak/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587816" w:rsidRPr="008741BC" w:rsidRDefault="00587816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  <w:lang w:val="sk-SK"/>
              </w:rPr>
              <w:t>pred-nosť</w:t>
            </w:r>
            <w:proofErr w:type="spellEnd"/>
            <w:r w:rsidRPr="00546F02">
              <w:rPr>
                <w:sz w:val="22"/>
                <w:lang w:val="sk-SK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Holorubný hospodársky spôsob</w:t>
            </w:r>
          </w:p>
          <w:p w:rsidR="00587816" w:rsidRPr="00546F02" w:rsidRDefault="00587816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587816" w:rsidRPr="00546F02" w:rsidRDefault="00587816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587816" w:rsidRPr="00546F02" w:rsidRDefault="00587816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Default="00587816" w:rsidP="00352091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587816" w:rsidRPr="00546F02" w:rsidRDefault="00587816" w:rsidP="00352091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</w:t>
            </w:r>
            <w:r>
              <w:rPr>
                <w:sz w:val="22"/>
                <w:lang w:val="sk-SK"/>
              </w:rPr>
              <w:t>h</w:t>
            </w:r>
            <w:proofErr w:type="spellEnd"/>
            <w:r w:rsidRPr="00546F02">
              <w:rPr>
                <w:sz w:val="22"/>
                <w:lang w:val="sk-SK"/>
              </w:rPr>
              <w:t>,</w:t>
            </w:r>
            <w:r>
              <w:rPr>
                <w:sz w:val="22"/>
                <w:lang w:val="sk-SK"/>
              </w:rPr>
              <w:t xml:space="preserve"> </w:t>
            </w:r>
            <w:proofErr w:type="spellStart"/>
            <w:r w:rsidRPr="00546F02">
              <w:rPr>
                <w:sz w:val="22"/>
                <w:lang w:val="sk-SK"/>
              </w:rPr>
              <w:t>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587816" w:rsidRPr="00546F02" w:rsidRDefault="00587816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  <w:r>
              <w:rPr>
                <w:sz w:val="22"/>
                <w:lang w:val="sk-SK"/>
              </w:rPr>
              <w:t xml:space="preserve">                                                 </w:t>
            </w:r>
          </w:p>
        </w:tc>
        <w:tc>
          <w:tcPr>
            <w:tcW w:w="5163" w:type="dxa"/>
            <w:gridSpan w:val="4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Default="00587816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587816" w:rsidRPr="00546F02" w:rsidRDefault="00587816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</w:t>
            </w:r>
            <w:r w:rsidRPr="00546F02">
              <w:rPr>
                <w:b/>
                <w:bCs/>
                <w:sz w:val="22"/>
                <w:lang w:val="sk-SK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 ležiace</w:t>
            </w:r>
          </w:p>
          <w:p w:rsidR="00587816" w:rsidRPr="00546F02" w:rsidRDefault="00587816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587816" w:rsidRPr="00546F02" w:rsidRDefault="00587816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87816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87816" w:rsidRPr="00546F02" w:rsidRDefault="00587816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87816" w:rsidRPr="00546F02" w:rsidRDefault="00587816" w:rsidP="0035209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587816" w:rsidRPr="00620F91" w:rsidRDefault="00587816" w:rsidP="00587816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587816" w:rsidRDefault="00587816" w:rsidP="00587816">
      <w:pPr>
        <w:rPr>
          <w:lang w:val="sk-SK"/>
        </w:rPr>
      </w:pPr>
    </w:p>
    <w:p w:rsidR="00587816" w:rsidRDefault="00587816" w:rsidP="00587816">
      <w:pPr>
        <w:rPr>
          <w:lang w:val="sk-SK"/>
        </w:rPr>
      </w:pPr>
    </w:p>
    <w:p w:rsidR="0044091A" w:rsidRPr="00587816" w:rsidRDefault="0044091A">
      <w:pPr>
        <w:rPr>
          <w:lang w:val="sk-SK"/>
        </w:rPr>
      </w:pPr>
      <w:bookmarkStart w:id="0" w:name="_GoBack"/>
      <w:bookmarkEnd w:id="0"/>
    </w:p>
    <w:sectPr w:rsidR="0044091A" w:rsidRPr="0058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16"/>
    <w:rsid w:val="0044091A"/>
    <w:rsid w:val="00587816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81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587816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587816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81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587816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587816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2015-06-05T05:24:00Z</dcterms:created>
  <dcterms:modified xsi:type="dcterms:W3CDTF">2015-06-05T05:25:00Z</dcterms:modified>
</cp:coreProperties>
</file>