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37F9" w:rsidRDefault="00F74264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737F9" w:rsidRP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40"/>
          <w:szCs w:val="40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  <w:r w:rsidRPr="001737F9">
        <w:rPr>
          <w:rFonts w:ascii="Times New Roman" w:hAnsi="Times New Roman" w:cs="Times New Roman"/>
          <w:b/>
          <w:color w:val="00B050"/>
          <w:sz w:val="40"/>
          <w:szCs w:val="40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Lesy Slovenskej republiky, štátny podnik</w:t>
      </w:r>
    </w:p>
    <w:p w:rsidR="001737F9" w:rsidRP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40"/>
          <w:szCs w:val="40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  <w:r w:rsidRPr="001737F9">
        <w:rPr>
          <w:rFonts w:ascii="Times New Roman" w:hAnsi="Times New Roman" w:cs="Times New Roman"/>
          <w:b/>
          <w:color w:val="00B050"/>
          <w:sz w:val="40"/>
          <w:szCs w:val="40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Odštepný závod Prešov</w:t>
      </w:r>
    </w:p>
    <w:p w:rsidR="001737F9" w:rsidRP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  <w:r w:rsidRPr="001737F9">
        <w:rPr>
          <w:rFonts w:ascii="Times New Roman" w:hAnsi="Times New Roman" w:cs="Times New Roman"/>
          <w:b/>
          <w:color w:val="00B050"/>
          <w:sz w:val="40"/>
          <w:szCs w:val="40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Lesná správa Hanušovce n./T.</w:t>
      </w: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sk-SK"/>
        </w:rPr>
        <w:drawing>
          <wp:inline distT="0" distB="0" distL="0" distR="0" wp14:anchorId="07849D74" wp14:editId="05992E21">
            <wp:extent cx="5886933" cy="4415481"/>
            <wp:effectExtent l="0" t="0" r="0" b="444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06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946" cy="441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1737F9" w:rsidRP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737F9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Lesníck</w:t>
      </w:r>
      <w:r w:rsidR="008E43FA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e</w:t>
      </w:r>
      <w:r w:rsidRPr="001737F9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d</w:t>
      </w:r>
      <w:r w:rsidR="008E43FA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ni</w:t>
      </w:r>
      <w:r w:rsidRPr="001737F9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– Pro Silva</w:t>
      </w:r>
    </w:p>
    <w:p w:rsidR="00A43ECA" w:rsidRPr="00A43ECA" w:rsidRDefault="00A43ECA" w:rsidP="00276578">
      <w:pPr>
        <w:spacing w:after="0"/>
        <w:jc w:val="center"/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A43ECA">
        <w:rPr>
          <w:rFonts w:ascii="Times New Roman" w:hAnsi="Times New Roman" w:cs="Times New Roman"/>
          <w:b/>
          <w:color w:val="00B050"/>
          <w:sz w:val="72"/>
          <w:szCs w:val="72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Objekt Kráľovčík</w:t>
      </w: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3ECA" w:rsidRDefault="00A43ECA" w:rsidP="00A43ECA">
      <w:pPr>
        <w:spacing w:after="0"/>
        <w:jc w:val="center"/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1737F9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2</w:t>
      </w:r>
      <w:r w:rsidR="000012DB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5</w:t>
      </w:r>
      <w:r w:rsidRPr="001737F9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.</w:t>
      </w:r>
      <w:r w:rsidR="000012DB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-26. jún</w:t>
      </w:r>
      <w:r w:rsidRPr="001737F9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201</w:t>
      </w:r>
      <w:r w:rsidR="000012DB">
        <w:rPr>
          <w:rFonts w:ascii="Times New Roman" w:hAnsi="Times New Roman" w:cs="Times New Roman"/>
          <w:b/>
          <w:color w:val="00B050"/>
          <w:sz w:val="48"/>
          <w:szCs w:val="48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5</w:t>
      </w: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7F9" w:rsidRDefault="001737F9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43C1" w:rsidRPr="0014138C" w:rsidRDefault="002B43C1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138C">
        <w:rPr>
          <w:rFonts w:ascii="Times New Roman" w:hAnsi="Times New Roman" w:cs="Times New Roman"/>
          <w:b/>
          <w:sz w:val="28"/>
          <w:szCs w:val="28"/>
        </w:rPr>
        <w:t>PRO SILVA – celoeurópska organizácia pre podporu prírode blízkeho obhospodarovania lesa</w:t>
      </w:r>
    </w:p>
    <w:p w:rsidR="002B43C1" w:rsidRPr="0014138C" w:rsidRDefault="002B43C1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1405" w:rsidRPr="0014138C" w:rsidRDefault="00671405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138C">
        <w:rPr>
          <w:rFonts w:ascii="Times New Roman" w:hAnsi="Times New Roman" w:cs="Times New Roman"/>
          <w:b/>
          <w:sz w:val="28"/>
          <w:szCs w:val="28"/>
        </w:rPr>
        <w:t>Zvyšovanie efektívnosti hospodárenia v listnatých porastoch  uplatňovaním</w:t>
      </w:r>
    </w:p>
    <w:p w:rsidR="00C12947" w:rsidRPr="0014138C" w:rsidRDefault="00671405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138C">
        <w:rPr>
          <w:rFonts w:ascii="Times New Roman" w:hAnsi="Times New Roman" w:cs="Times New Roman"/>
          <w:b/>
          <w:sz w:val="28"/>
          <w:szCs w:val="28"/>
        </w:rPr>
        <w:t>prírode blízkych postupov v objekte Kráľovčík</w:t>
      </w:r>
    </w:p>
    <w:p w:rsidR="002B43C1" w:rsidRPr="0014138C" w:rsidRDefault="002B43C1" w:rsidP="002765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2947" w:rsidRPr="0014138C" w:rsidRDefault="00C12947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 xml:space="preserve">Charakteristika </w:t>
      </w:r>
      <w:r w:rsidR="001F4E8C" w:rsidRPr="0014138C">
        <w:rPr>
          <w:rFonts w:ascii="Times New Roman" w:hAnsi="Times New Roman" w:cs="Times New Roman"/>
          <w:b/>
        </w:rPr>
        <w:t>prírode blízkeho pestovania lesa</w:t>
      </w:r>
    </w:p>
    <w:p w:rsidR="001F4E8C" w:rsidRPr="0014138C" w:rsidRDefault="001F4E8C" w:rsidP="00276578">
      <w:pPr>
        <w:spacing w:after="0"/>
        <w:ind w:firstLine="708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Cieľom prírode blízkeho obhospodarovania je vytvárať les, ktorý svojimi charakteristikami</w:t>
      </w:r>
      <w:r w:rsidR="00AA424F" w:rsidRPr="0014138C">
        <w:rPr>
          <w:rFonts w:ascii="Times New Roman" w:hAnsi="Times New Roman" w:cs="Times New Roman"/>
        </w:rPr>
        <w:t xml:space="preserve"> a</w:t>
      </w:r>
      <w:r w:rsidR="00276578" w:rsidRPr="0014138C">
        <w:rPr>
          <w:rFonts w:ascii="Times New Roman" w:hAnsi="Times New Roman" w:cs="Times New Roman"/>
        </w:rPr>
        <w:t xml:space="preserve"> </w:t>
      </w:r>
      <w:r w:rsidR="00AA424F" w:rsidRPr="0014138C">
        <w:rPr>
          <w:rFonts w:ascii="Times New Roman" w:hAnsi="Times New Roman" w:cs="Times New Roman"/>
        </w:rPr>
        <w:t>vonkajším prejavom sa bude blížiť k svojmu predobrazu prírodného lesa.</w:t>
      </w:r>
      <w:r w:rsidRPr="0014138C">
        <w:rPr>
          <w:rFonts w:ascii="Times New Roman" w:hAnsi="Times New Roman" w:cs="Times New Roman"/>
        </w:rPr>
        <w:t xml:space="preserve"> </w:t>
      </w:r>
      <w:r w:rsidR="00AA424F" w:rsidRPr="0014138C">
        <w:rPr>
          <w:rFonts w:ascii="Times New Roman" w:hAnsi="Times New Roman" w:cs="Times New Roman"/>
        </w:rPr>
        <w:t>Jeho základným predpokladom je stála prítomnosť lesného porastu v rôznych vývojových štádiách a v</w:t>
      </w:r>
      <w:r w:rsidR="00276578" w:rsidRPr="0014138C">
        <w:rPr>
          <w:rFonts w:ascii="Times New Roman" w:hAnsi="Times New Roman" w:cs="Times New Roman"/>
        </w:rPr>
        <w:t> </w:t>
      </w:r>
      <w:r w:rsidR="00AA424F" w:rsidRPr="0014138C">
        <w:rPr>
          <w:rFonts w:ascii="Times New Roman" w:hAnsi="Times New Roman" w:cs="Times New Roman"/>
        </w:rPr>
        <w:t>rôznej</w:t>
      </w:r>
      <w:r w:rsidR="00276578" w:rsidRPr="0014138C">
        <w:rPr>
          <w:rFonts w:ascii="Times New Roman" w:hAnsi="Times New Roman" w:cs="Times New Roman"/>
        </w:rPr>
        <w:t xml:space="preserve"> </w:t>
      </w:r>
      <w:r w:rsidR="00AA424F" w:rsidRPr="0014138C">
        <w:rPr>
          <w:rFonts w:ascii="Times New Roman" w:hAnsi="Times New Roman" w:cs="Times New Roman"/>
        </w:rPr>
        <w:t>úrovni ich vertikálnej a horizontálnej previazanosti a je charakterizovaný:</w:t>
      </w:r>
    </w:p>
    <w:p w:rsidR="00AA424F" w:rsidRPr="0014138C" w:rsidRDefault="00AA424F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trvalým pokrytím pôdy zmiešaným lesným porastom</w:t>
      </w:r>
    </w:p>
    <w:p w:rsidR="00AA424F" w:rsidRPr="0014138C" w:rsidRDefault="00AA424F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trvalou porastovou zásobou</w:t>
      </w:r>
      <w:r w:rsidR="00D63CDD" w:rsidRPr="0014138C">
        <w:rPr>
          <w:rFonts w:ascii="Times New Roman" w:hAnsi="Times New Roman" w:cs="Times New Roman"/>
        </w:rPr>
        <w:t xml:space="preserve"> s najvyšším možným prírastkom</w:t>
      </w:r>
    </w:p>
    <w:p w:rsidR="00D63CDD" w:rsidRPr="0014138C" w:rsidRDefault="00D63CDD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trvalou podporou najkvalitnejších stromov</w:t>
      </w:r>
    </w:p>
    <w:p w:rsidR="00C36D10" w:rsidRPr="0014138C" w:rsidRDefault="00D63CDD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trvalosťou ťažbových zásahov jednotlivým výberom alebo maloplošnou skupinovou ťažbou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C9447D" w:rsidRPr="0014138C" w:rsidRDefault="00C36D10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Základné princípy</w:t>
      </w:r>
    </w:p>
    <w:p w:rsidR="00C36D10" w:rsidRPr="0014138C" w:rsidRDefault="00C36D10" w:rsidP="00E865D8">
      <w:pPr>
        <w:pStyle w:val="Odsekzoznamu"/>
        <w:numPr>
          <w:ilvl w:val="1"/>
          <w:numId w:val="7"/>
        </w:numPr>
        <w:spacing w:after="0"/>
        <w:ind w:left="709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b/>
        </w:rPr>
        <w:t>princíp trvalosti</w:t>
      </w:r>
    </w:p>
    <w:p w:rsidR="00C36D10" w:rsidRPr="0014138C" w:rsidRDefault="00C36D1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vylúčenie použitia holorubných spôsobov a tým vylúčenie zničenia ekosystému</w:t>
      </w:r>
    </w:p>
    <w:p w:rsidR="000268A0" w:rsidRPr="0014138C" w:rsidRDefault="00C36D1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zabezpečenie prítomnosti</w:t>
      </w:r>
      <w:r w:rsidR="000268A0" w:rsidRPr="0014138C">
        <w:rPr>
          <w:rFonts w:ascii="Times New Roman" w:hAnsi="Times New Roman" w:cs="Times New Roman"/>
        </w:rPr>
        <w:t xml:space="preserve"> lesa v jeho rôznych vývojových štádiách na ploche, využívanie vplyvu</w:t>
      </w:r>
      <w:r w:rsidR="00E865D8" w:rsidRPr="0014138C">
        <w:rPr>
          <w:rFonts w:ascii="Times New Roman" w:hAnsi="Times New Roman" w:cs="Times New Roman"/>
        </w:rPr>
        <w:t xml:space="preserve"> </w:t>
      </w:r>
      <w:r w:rsidR="000268A0" w:rsidRPr="0014138C">
        <w:rPr>
          <w:rFonts w:ascii="Times New Roman" w:hAnsi="Times New Roman" w:cs="Times New Roman"/>
        </w:rPr>
        <w:t>starého porastu na klíčenie a odrastanie semenáčikov z prirodzeného zmladenia</w:t>
      </w:r>
    </w:p>
    <w:p w:rsidR="00C36D10" w:rsidRPr="0014138C" w:rsidRDefault="000268A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zabezpečenie vyrovnanosti ťažby a výnosov už na malých výmerách lesa </w:t>
      </w:r>
      <w:r w:rsidR="00C36D10" w:rsidRPr="0014138C">
        <w:rPr>
          <w:rFonts w:ascii="Times New Roman" w:hAnsi="Times New Roman" w:cs="Times New Roman"/>
        </w:rPr>
        <w:t xml:space="preserve"> 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D63CDD" w:rsidRPr="0014138C" w:rsidRDefault="00C36D10" w:rsidP="00E865D8">
      <w:pPr>
        <w:pStyle w:val="Odsekzoznamu"/>
        <w:numPr>
          <w:ilvl w:val="1"/>
          <w:numId w:val="7"/>
        </w:numPr>
        <w:spacing w:after="0"/>
        <w:ind w:left="709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princíp zmiešaných lesov</w:t>
      </w:r>
    </w:p>
    <w:p w:rsidR="000268A0" w:rsidRPr="0014138C" w:rsidRDefault="000268A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vytváranie priaznivého porastového prostredia a kvality pôdy</w:t>
      </w:r>
    </w:p>
    <w:p w:rsidR="000268A0" w:rsidRPr="0014138C" w:rsidRDefault="000268A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zmenšovania rizika veľkoplošných kalamít</w:t>
      </w:r>
    </w:p>
    <w:p w:rsidR="000268A0" w:rsidRPr="0014138C" w:rsidRDefault="000268A0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vytváranie širšej ponuky pre zatiaľ neznáme požiadavky trhu s drevom v</w:t>
      </w:r>
      <w:r w:rsidR="0081593F" w:rsidRPr="0014138C">
        <w:rPr>
          <w:rFonts w:ascii="Times New Roman" w:hAnsi="Times New Roman" w:cs="Times New Roman"/>
        </w:rPr>
        <w:t> </w:t>
      </w:r>
      <w:r w:rsidRPr="0014138C">
        <w:rPr>
          <w:rFonts w:ascii="Times New Roman" w:hAnsi="Times New Roman" w:cs="Times New Roman"/>
        </w:rPr>
        <w:t xml:space="preserve">budúcnosti 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C36D10" w:rsidRPr="0014138C" w:rsidRDefault="00C36D10" w:rsidP="00E865D8">
      <w:pPr>
        <w:pStyle w:val="Odsekzoznamu"/>
        <w:numPr>
          <w:ilvl w:val="1"/>
          <w:numId w:val="7"/>
        </w:numPr>
        <w:spacing w:after="0"/>
        <w:ind w:left="709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princíp prirodzenej obnovy</w:t>
      </w:r>
    </w:p>
    <w:p w:rsidR="0081593F" w:rsidRPr="0014138C" w:rsidRDefault="0081593F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jednoznačné uprednostňovanie prirodzenej obnovy pred umelou</w:t>
      </w:r>
    </w:p>
    <w:p w:rsidR="0081593F" w:rsidRPr="0014138C" w:rsidRDefault="0081593F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prenos genetickej informácie materských porastov na potomstvo v celej šírke, umožnenie lepšej</w:t>
      </w:r>
      <w:r w:rsidR="00E865D8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prispôsobivosti na zmeny prostredia</w:t>
      </w:r>
    </w:p>
    <w:p w:rsidR="0081593F" w:rsidRPr="0014138C" w:rsidRDefault="0081593F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šetrenie nákladov spojených s umelou obnovou a starostlivosťou o mladé porasty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81593F" w:rsidRPr="0014138C" w:rsidRDefault="0081593F" w:rsidP="00E865D8">
      <w:pPr>
        <w:pStyle w:val="Odsekzoznamu"/>
        <w:numPr>
          <w:ilvl w:val="1"/>
          <w:numId w:val="7"/>
        </w:numPr>
        <w:spacing w:after="0"/>
        <w:ind w:left="709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 xml:space="preserve">princíp ekologizácie ťažbovej činnosti </w:t>
      </w:r>
    </w:p>
    <w:p w:rsidR="0081593F" w:rsidRPr="0014138C" w:rsidRDefault="00E35B63" w:rsidP="00E865D8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prispôsobenie technológii a techniky podmienkam a potrebám konkrétneho porastu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B549A" w:rsidRPr="0014138C" w:rsidRDefault="00671405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Úvodná časť o</w:t>
      </w:r>
      <w:r w:rsidR="008B549A" w:rsidRPr="0014138C">
        <w:rPr>
          <w:rFonts w:ascii="Times New Roman" w:hAnsi="Times New Roman" w:cs="Times New Roman"/>
          <w:b/>
        </w:rPr>
        <w:t> </w:t>
      </w:r>
      <w:r w:rsidRPr="0014138C">
        <w:rPr>
          <w:rFonts w:ascii="Times New Roman" w:hAnsi="Times New Roman" w:cs="Times New Roman"/>
          <w:b/>
        </w:rPr>
        <w:t>lokalite</w:t>
      </w:r>
    </w:p>
    <w:p w:rsidR="00671405" w:rsidRPr="0014138C" w:rsidRDefault="00671405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nachádza sa v západnej časti </w:t>
      </w:r>
      <w:r w:rsidR="008B549A" w:rsidRPr="0014138C">
        <w:rPr>
          <w:rFonts w:ascii="Times New Roman" w:hAnsi="Times New Roman" w:cs="Times New Roman"/>
        </w:rPr>
        <w:t xml:space="preserve"> Nízkych </w:t>
      </w:r>
      <w:r w:rsidRPr="0014138C">
        <w:rPr>
          <w:rFonts w:ascii="Times New Roman" w:hAnsi="Times New Roman" w:cs="Times New Roman"/>
        </w:rPr>
        <w:t>Besk</w:t>
      </w:r>
      <w:r w:rsidR="008B549A" w:rsidRPr="0014138C">
        <w:rPr>
          <w:rFonts w:ascii="Times New Roman" w:hAnsi="Times New Roman" w:cs="Times New Roman"/>
        </w:rPr>
        <w:t>ý</w:t>
      </w:r>
      <w:r w:rsidRPr="0014138C">
        <w:rPr>
          <w:rFonts w:ascii="Times New Roman" w:hAnsi="Times New Roman" w:cs="Times New Roman"/>
        </w:rPr>
        <w:t>d</w:t>
      </w:r>
      <w:r w:rsidR="008B549A" w:rsidRPr="0014138C">
        <w:rPr>
          <w:rFonts w:ascii="Times New Roman" w:hAnsi="Times New Roman" w:cs="Times New Roman"/>
        </w:rPr>
        <w:t xml:space="preserve">  v</w:t>
      </w:r>
      <w:r w:rsidR="0087399A" w:rsidRPr="0014138C">
        <w:rPr>
          <w:rFonts w:ascii="Times New Roman" w:hAnsi="Times New Roman" w:cs="Times New Roman"/>
        </w:rPr>
        <w:t xml:space="preserve"> severovýchodnej až</w:t>
      </w:r>
      <w:r w:rsidR="008B549A" w:rsidRPr="0014138C">
        <w:rPr>
          <w:rFonts w:ascii="Times New Roman" w:hAnsi="Times New Roman" w:cs="Times New Roman"/>
        </w:rPr>
        <w:t> severnej časti pohoria</w:t>
      </w:r>
      <w:r w:rsidR="00E865D8" w:rsidRPr="0014138C">
        <w:rPr>
          <w:rFonts w:ascii="Times New Roman" w:hAnsi="Times New Roman" w:cs="Times New Roman"/>
        </w:rPr>
        <w:t xml:space="preserve"> </w:t>
      </w:r>
      <w:r w:rsidR="0087399A" w:rsidRPr="0014138C">
        <w:rPr>
          <w:rFonts w:ascii="Times New Roman" w:hAnsi="Times New Roman" w:cs="Times New Roman"/>
        </w:rPr>
        <w:t>Slanské vrchy</w:t>
      </w:r>
      <w:r w:rsidR="008B549A" w:rsidRPr="0014138C">
        <w:rPr>
          <w:rFonts w:ascii="Times New Roman" w:hAnsi="Times New Roman" w:cs="Times New Roman"/>
        </w:rPr>
        <w:t xml:space="preserve"> </w:t>
      </w:r>
    </w:p>
    <w:p w:rsidR="008B549A" w:rsidRPr="0014138C" w:rsidRDefault="002844B4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 minulosti bola cela lokalita po I. svetovej vojne vyťažená pomerne v krátkom časovom období</w:t>
      </w:r>
    </w:p>
    <w:p w:rsidR="002844B4" w:rsidRPr="0014138C" w:rsidRDefault="002844B4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následné mladé porasty sa formovali </w:t>
      </w:r>
      <w:r w:rsidR="00863AC3" w:rsidRPr="0014138C">
        <w:rPr>
          <w:rFonts w:ascii="Times New Roman" w:hAnsi="Times New Roman" w:cs="Times New Roman"/>
        </w:rPr>
        <w:t>samo vývojom</w:t>
      </w:r>
      <w:r w:rsidRPr="0014138C">
        <w:rPr>
          <w:rFonts w:ascii="Times New Roman" w:hAnsi="Times New Roman" w:cs="Times New Roman"/>
        </w:rPr>
        <w:t xml:space="preserve"> z prirodzeného zmladenia</w:t>
      </w:r>
    </w:p>
    <w:p w:rsidR="002844B4" w:rsidRPr="0014138C" w:rsidRDefault="002844B4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 súčasnosti lokalitu tvoria </w:t>
      </w:r>
      <w:r w:rsidR="00863AC3" w:rsidRPr="0014138C">
        <w:rPr>
          <w:rFonts w:ascii="Times New Roman" w:hAnsi="Times New Roman" w:cs="Times New Roman"/>
        </w:rPr>
        <w:t>homogénne</w:t>
      </w:r>
      <w:r w:rsidRPr="0014138C">
        <w:rPr>
          <w:rFonts w:ascii="Times New Roman" w:hAnsi="Times New Roman" w:cs="Times New Roman"/>
        </w:rPr>
        <w:t xml:space="preserve"> kvalitné</w:t>
      </w:r>
      <w:r w:rsidR="00863AC3" w:rsidRPr="0014138C">
        <w:rPr>
          <w:rFonts w:ascii="Times New Roman" w:hAnsi="Times New Roman" w:cs="Times New Roman"/>
        </w:rPr>
        <w:t xml:space="preserve"> listnaté</w:t>
      </w:r>
      <w:r w:rsidRPr="0014138C">
        <w:rPr>
          <w:rFonts w:ascii="Times New Roman" w:hAnsi="Times New Roman" w:cs="Times New Roman"/>
        </w:rPr>
        <w:t xml:space="preserve"> porasty s vekom 70 až 100 rokov</w:t>
      </w:r>
      <w:r w:rsidR="00863AC3" w:rsidRPr="0014138C">
        <w:rPr>
          <w:rFonts w:ascii="Times New Roman" w:hAnsi="Times New Roman" w:cs="Times New Roman"/>
        </w:rPr>
        <w:t xml:space="preserve"> </w:t>
      </w:r>
    </w:p>
    <w:p w:rsidR="00863AC3" w:rsidRPr="0014138C" w:rsidRDefault="00863AC3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 zachovanie kvality genofondu bola zriadená v roku 2006 Génová základňa lesných drevín pre buk lesný, dub letný a jaseň štíhly</w:t>
      </w:r>
    </w:p>
    <w:p w:rsidR="00863AC3" w:rsidRPr="0014138C" w:rsidRDefault="00863AC3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zároveň v roku 2006 vyhlásená za objekt ProSilva o výmere </w:t>
      </w:r>
      <w:r w:rsidR="000A0CEB" w:rsidRPr="0014138C">
        <w:rPr>
          <w:rFonts w:ascii="Times New Roman" w:hAnsi="Times New Roman" w:cs="Times New Roman"/>
        </w:rPr>
        <w:t>414,68 ha</w:t>
      </w:r>
    </w:p>
    <w:p w:rsidR="001F3C16" w:rsidRPr="0014138C" w:rsidRDefault="000A0CEB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</w:t>
      </w:r>
    </w:p>
    <w:p w:rsidR="001F3C16" w:rsidRPr="0014138C" w:rsidRDefault="001F3C16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Charakteristika objektu</w:t>
      </w:r>
    </w:p>
    <w:p w:rsidR="0087399A" w:rsidRPr="0014138C" w:rsidRDefault="004A55AA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prevládajúcou expozíciou sú se</w:t>
      </w:r>
      <w:r w:rsidR="0087399A" w:rsidRPr="0014138C">
        <w:rPr>
          <w:rFonts w:ascii="Times New Roman" w:hAnsi="Times New Roman" w:cs="Times New Roman"/>
        </w:rPr>
        <w:t>verovýchodné až severné svahy s priemerným sklonom 30 %</w:t>
      </w:r>
    </w:p>
    <w:p w:rsidR="0087399A" w:rsidRPr="0014138C" w:rsidRDefault="0087399A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lastRenderedPageBreak/>
        <w:t>nachádza sa v klimatický miern</w:t>
      </w:r>
      <w:r w:rsidR="00C52547" w:rsidRPr="0014138C">
        <w:rPr>
          <w:rFonts w:ascii="Times New Roman" w:hAnsi="Times New Roman" w:cs="Times New Roman"/>
        </w:rPr>
        <w:t>e</w:t>
      </w:r>
      <w:r w:rsidRPr="0014138C">
        <w:rPr>
          <w:rFonts w:ascii="Times New Roman" w:hAnsi="Times New Roman" w:cs="Times New Roman"/>
        </w:rPr>
        <w:t xml:space="preserve"> teplej oblasti s priemernou teplotou 8°C</w:t>
      </w:r>
    </w:p>
    <w:p w:rsidR="002B43C1" w:rsidRPr="0014138C" w:rsidRDefault="000012DB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výmera objektu </w:t>
      </w:r>
      <w:r w:rsidRPr="00ED769F">
        <w:rPr>
          <w:rFonts w:ascii="Times New Roman" w:hAnsi="Times New Roman" w:cs="Times New Roman"/>
          <w:highlight w:val="yellow"/>
        </w:rPr>
        <w:t>532,75 ha</w:t>
      </w:r>
      <w:r>
        <w:rPr>
          <w:rFonts w:ascii="Times New Roman" w:hAnsi="Times New Roman" w:cs="Times New Roman"/>
        </w:rPr>
        <w:t xml:space="preserve">, </w:t>
      </w:r>
      <w:r w:rsidR="002B43C1" w:rsidRPr="0014138C">
        <w:rPr>
          <w:rFonts w:ascii="Times New Roman" w:hAnsi="Times New Roman" w:cs="Times New Roman"/>
        </w:rPr>
        <w:t xml:space="preserve">nadmorská výška </w:t>
      </w:r>
      <w:r w:rsidR="00B60B4B" w:rsidRPr="0014138C">
        <w:rPr>
          <w:rFonts w:ascii="Times New Roman" w:hAnsi="Times New Roman" w:cs="Times New Roman"/>
        </w:rPr>
        <w:t xml:space="preserve"> </w:t>
      </w:r>
      <w:r w:rsidR="002B43C1" w:rsidRPr="0014138C">
        <w:rPr>
          <w:rFonts w:ascii="Times New Roman" w:hAnsi="Times New Roman" w:cs="Times New Roman"/>
        </w:rPr>
        <w:t xml:space="preserve">340 – </w:t>
      </w:r>
      <w:r>
        <w:rPr>
          <w:rFonts w:ascii="Times New Roman" w:hAnsi="Times New Roman" w:cs="Times New Roman"/>
        </w:rPr>
        <w:t>8</w:t>
      </w:r>
      <w:r w:rsidR="002B43C1" w:rsidRPr="0014138C">
        <w:rPr>
          <w:rFonts w:ascii="Times New Roman" w:hAnsi="Times New Roman" w:cs="Times New Roman"/>
        </w:rPr>
        <w:t>60 m</w:t>
      </w:r>
      <w:r w:rsidR="00C9447D" w:rsidRPr="0014138C">
        <w:rPr>
          <w:rFonts w:ascii="Times New Roman" w:hAnsi="Times New Roman" w:cs="Times New Roman"/>
        </w:rPr>
        <w:t xml:space="preserve"> </w:t>
      </w:r>
      <w:r w:rsidR="002B43C1" w:rsidRPr="0014138C">
        <w:rPr>
          <w:rFonts w:ascii="Times New Roman" w:hAnsi="Times New Roman" w:cs="Times New Roman"/>
        </w:rPr>
        <w:t>n.m.</w:t>
      </w:r>
    </w:p>
    <w:p w:rsidR="0087399A" w:rsidRPr="0014138C" w:rsidRDefault="0087399A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priemerný ročný úhrn zrážok sa pohybuje v rozpätí 700-800 mm</w:t>
      </w:r>
    </w:p>
    <w:p w:rsidR="006313C4" w:rsidRPr="0014138C" w:rsidRDefault="006313C4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geologickým podložím sú andezity, prevládajú hnedé lesné pôdy</w:t>
      </w:r>
      <w:r w:rsidR="001F3C16" w:rsidRPr="0014138C">
        <w:rPr>
          <w:rFonts w:ascii="Times New Roman" w:hAnsi="Times New Roman" w:cs="Times New Roman"/>
        </w:rPr>
        <w:t xml:space="preserve"> </w:t>
      </w:r>
    </w:p>
    <w:p w:rsidR="006313C4" w:rsidRPr="0014138C" w:rsidRDefault="006313C4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porasty v objekte patria do živného radu B radu. resp. do prechodného radu A/B, do skupín lesných typov Querceto-Fagetum a Fagetum pauper</w:t>
      </w:r>
    </w:p>
    <w:p w:rsidR="000012DB" w:rsidRDefault="006313C4" w:rsidP="000012DB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0012DB">
        <w:rPr>
          <w:rFonts w:ascii="Times New Roman" w:hAnsi="Times New Roman" w:cs="Times New Roman"/>
        </w:rPr>
        <w:t xml:space="preserve">prevláda </w:t>
      </w:r>
      <w:r w:rsidR="00B10D41" w:rsidRPr="000012DB">
        <w:rPr>
          <w:rFonts w:ascii="Times New Roman" w:hAnsi="Times New Roman" w:cs="Times New Roman"/>
        </w:rPr>
        <w:t xml:space="preserve">HSLT </w:t>
      </w:r>
      <w:r w:rsidRPr="000012DB">
        <w:rPr>
          <w:rFonts w:ascii="Times New Roman" w:hAnsi="Times New Roman" w:cs="Times New Roman"/>
        </w:rPr>
        <w:t xml:space="preserve"> 311 – živné dubové bučiny </w:t>
      </w:r>
    </w:p>
    <w:p w:rsidR="00B10D41" w:rsidRPr="0014138C" w:rsidRDefault="00B10D41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zastúpenie drevín</w:t>
      </w:r>
      <w:r w:rsidR="00A73DD1" w:rsidRPr="0014138C">
        <w:rPr>
          <w:rFonts w:ascii="Times New Roman" w:hAnsi="Times New Roman" w:cs="Times New Roman"/>
        </w:rPr>
        <w:t>, listnaté dreviny 95%, ihličnaté dreviny 5%</w:t>
      </w:r>
      <w:r w:rsidR="008F74B6" w:rsidRPr="0014138C">
        <w:rPr>
          <w:rFonts w:ascii="Times New Roman" w:hAnsi="Times New Roman" w:cs="Times New Roman"/>
        </w:rPr>
        <w:t xml:space="preserve"> zobrazuje graf</w:t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B10D41" w:rsidRPr="0014138C" w:rsidRDefault="00276578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595D44D1" wp14:editId="6A25F378">
            <wp:extent cx="6457950" cy="2238375"/>
            <wp:effectExtent l="0" t="0" r="19050" b="9525"/>
            <wp:docPr id="52" name="Graf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686C69" w:rsidRPr="0014138C" w:rsidRDefault="00B10D41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   </w:t>
      </w: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4CFA31DD" wp14:editId="3557BB03">
            <wp:extent cx="6457950" cy="2085975"/>
            <wp:effectExtent l="0" t="0" r="19050" b="9525"/>
            <wp:docPr id="53" name="Graf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76578" w:rsidRPr="0014138C" w:rsidRDefault="00276578" w:rsidP="00276578">
      <w:pPr>
        <w:spacing w:after="0"/>
        <w:rPr>
          <w:rFonts w:ascii="Times New Roman" w:hAnsi="Times New Roman" w:cs="Times New Roman"/>
        </w:rPr>
      </w:pPr>
    </w:p>
    <w:p w:rsidR="00A73DD1" w:rsidRPr="0014138C" w:rsidRDefault="00686C69" w:rsidP="00E865D8">
      <w:pPr>
        <w:spacing w:after="0"/>
        <w:ind w:firstLine="708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 ostatných listnatých</w:t>
      </w:r>
      <w:r w:rsidR="00B10D41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je </w:t>
      </w:r>
      <w:r w:rsidR="00A73DD1" w:rsidRPr="0014138C">
        <w:rPr>
          <w:rFonts w:ascii="Times New Roman" w:hAnsi="Times New Roman" w:cs="Times New Roman"/>
        </w:rPr>
        <w:t>tu</w:t>
      </w:r>
      <w:r w:rsidRPr="0014138C">
        <w:rPr>
          <w:rFonts w:ascii="Times New Roman" w:hAnsi="Times New Roman" w:cs="Times New Roman"/>
        </w:rPr>
        <w:t xml:space="preserve"> zastúpenie drevín ako brest horský, javor mliečn</w:t>
      </w:r>
      <w:r w:rsidR="00A73DD1" w:rsidRPr="0014138C">
        <w:rPr>
          <w:rFonts w:ascii="Times New Roman" w:hAnsi="Times New Roman" w:cs="Times New Roman"/>
        </w:rPr>
        <w:t>y</w:t>
      </w:r>
      <w:r w:rsidRPr="0014138C">
        <w:rPr>
          <w:rFonts w:ascii="Times New Roman" w:hAnsi="Times New Roman" w:cs="Times New Roman"/>
        </w:rPr>
        <w:t>, topoľ osika,</w:t>
      </w:r>
      <w:r w:rsidR="00E865D8" w:rsidRPr="0014138C">
        <w:rPr>
          <w:rFonts w:ascii="Times New Roman" w:hAnsi="Times New Roman" w:cs="Times New Roman"/>
        </w:rPr>
        <w:t xml:space="preserve"> </w:t>
      </w:r>
      <w:r w:rsidR="00A73DD1" w:rsidRPr="0014138C">
        <w:rPr>
          <w:rFonts w:ascii="Times New Roman" w:hAnsi="Times New Roman" w:cs="Times New Roman"/>
        </w:rPr>
        <w:t>lipa malolistá a veľkolistá, čerešňa vtáčia</w:t>
      </w:r>
      <w:r w:rsidR="00C52547" w:rsidRPr="0014138C">
        <w:rPr>
          <w:rFonts w:ascii="Times New Roman" w:hAnsi="Times New Roman" w:cs="Times New Roman"/>
        </w:rPr>
        <w:t xml:space="preserve"> a</w:t>
      </w:r>
      <w:r w:rsidR="00A73DD1" w:rsidRPr="0014138C">
        <w:rPr>
          <w:rFonts w:ascii="Times New Roman" w:hAnsi="Times New Roman" w:cs="Times New Roman"/>
        </w:rPr>
        <w:t xml:space="preserve"> z ostatných ihličnatých drevín je tu smrek</w:t>
      </w:r>
      <w:r w:rsidR="0064359E" w:rsidRPr="0014138C">
        <w:rPr>
          <w:rFonts w:ascii="Times New Roman" w:hAnsi="Times New Roman" w:cs="Times New Roman"/>
        </w:rPr>
        <w:t xml:space="preserve"> a</w:t>
      </w:r>
      <w:r w:rsidR="00E865D8" w:rsidRPr="0014138C">
        <w:rPr>
          <w:rFonts w:ascii="Times New Roman" w:hAnsi="Times New Roman" w:cs="Times New Roman"/>
        </w:rPr>
        <w:t xml:space="preserve"> </w:t>
      </w:r>
      <w:r w:rsidR="0064359E" w:rsidRPr="0014138C">
        <w:rPr>
          <w:rFonts w:ascii="Times New Roman" w:hAnsi="Times New Roman" w:cs="Times New Roman"/>
        </w:rPr>
        <w:t>borovica</w:t>
      </w:r>
      <w:r w:rsidR="00FB04C5" w:rsidRPr="0014138C">
        <w:rPr>
          <w:rFonts w:ascii="Times New Roman" w:hAnsi="Times New Roman" w:cs="Times New Roman"/>
        </w:rPr>
        <w:t xml:space="preserve"> </w:t>
      </w:r>
      <w:r w:rsidR="00A73DD1" w:rsidRPr="0014138C">
        <w:rPr>
          <w:rFonts w:ascii="Times New Roman" w:hAnsi="Times New Roman" w:cs="Times New Roman"/>
        </w:rPr>
        <w:t>čierna</w:t>
      </w:r>
    </w:p>
    <w:p w:rsidR="005567FF" w:rsidRPr="0014138C" w:rsidRDefault="008F74B6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   </w:t>
      </w: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</w:p>
    <w:p w:rsidR="005567FF" w:rsidRPr="0014138C" w:rsidRDefault="005567FF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Zásoba a plán hospodárskych opatrení v</w:t>
      </w:r>
      <w:r w:rsidR="004B76C7" w:rsidRPr="0014138C">
        <w:rPr>
          <w:rFonts w:ascii="Times New Roman" w:hAnsi="Times New Roman" w:cs="Times New Roman"/>
          <w:b/>
        </w:rPr>
        <w:t> </w:t>
      </w:r>
      <w:r w:rsidRPr="0014138C">
        <w:rPr>
          <w:rFonts w:ascii="Times New Roman" w:hAnsi="Times New Roman" w:cs="Times New Roman"/>
          <w:b/>
        </w:rPr>
        <w:t>objekte</w:t>
      </w:r>
    </w:p>
    <w:p w:rsidR="004B76C7" w:rsidRPr="0014138C" w:rsidRDefault="004B76C7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program starostlivosti o les je vyhotovený na obdobie rokov  2008 - 2017</w:t>
      </w:r>
    </w:p>
    <w:p w:rsidR="005567FF" w:rsidRPr="0014138C" w:rsidRDefault="005567FF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celková zásoba drevnej hmoty v objekte je 1</w:t>
      </w:r>
      <w:r w:rsidR="000012DB">
        <w:rPr>
          <w:rFonts w:ascii="Times New Roman" w:hAnsi="Times New Roman" w:cs="Times New Roman"/>
        </w:rPr>
        <w:t>39</w:t>
      </w:r>
      <w:r w:rsidRPr="0014138C">
        <w:rPr>
          <w:rFonts w:ascii="Times New Roman" w:hAnsi="Times New Roman" w:cs="Times New Roman"/>
        </w:rPr>
        <w:t> </w:t>
      </w:r>
      <w:r w:rsidR="000012DB">
        <w:rPr>
          <w:rFonts w:ascii="Times New Roman" w:hAnsi="Times New Roman" w:cs="Times New Roman"/>
        </w:rPr>
        <w:t>043</w:t>
      </w:r>
      <w:r w:rsidRPr="0014138C">
        <w:rPr>
          <w:rFonts w:ascii="Times New Roman" w:hAnsi="Times New Roman" w:cs="Times New Roman"/>
        </w:rPr>
        <w:t xml:space="preserve"> m3, na 1 ha </w:t>
      </w:r>
      <w:r w:rsidR="00C9447D" w:rsidRPr="0014138C">
        <w:rPr>
          <w:rFonts w:ascii="Times New Roman" w:hAnsi="Times New Roman" w:cs="Times New Roman"/>
        </w:rPr>
        <w:t>pripadá</w:t>
      </w:r>
      <w:r w:rsidRPr="0014138C">
        <w:rPr>
          <w:rFonts w:ascii="Times New Roman" w:hAnsi="Times New Roman" w:cs="Times New Roman"/>
        </w:rPr>
        <w:t xml:space="preserve"> 26</w:t>
      </w:r>
      <w:r w:rsidR="000012DB">
        <w:rPr>
          <w:rFonts w:ascii="Times New Roman" w:hAnsi="Times New Roman" w:cs="Times New Roman"/>
        </w:rPr>
        <w:t>0</w:t>
      </w:r>
      <w:r w:rsidRPr="0014138C">
        <w:rPr>
          <w:rFonts w:ascii="Times New Roman" w:hAnsi="Times New Roman" w:cs="Times New Roman"/>
        </w:rPr>
        <w:t>,</w:t>
      </w:r>
      <w:r w:rsidR="000012DB">
        <w:rPr>
          <w:rFonts w:ascii="Times New Roman" w:hAnsi="Times New Roman" w:cs="Times New Roman"/>
        </w:rPr>
        <w:t>99</w:t>
      </w:r>
      <w:r w:rsidRPr="0014138C">
        <w:rPr>
          <w:rFonts w:ascii="Times New Roman" w:hAnsi="Times New Roman" w:cs="Times New Roman"/>
        </w:rPr>
        <w:t xml:space="preserve"> m3</w:t>
      </w:r>
    </w:p>
    <w:p w:rsidR="00345777" w:rsidRPr="0014138C" w:rsidRDefault="005567FF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je koncentrovaná v porastoch nad 80 rokov (57%)  </w:t>
      </w:r>
    </w:p>
    <w:p w:rsidR="00345777" w:rsidRPr="0014138C" w:rsidRDefault="00345777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rozdelenie výmer a zásob dáva objektu dlhodobú perspektívu kontinuálnej realizácie obnovných postupov v zmysle zásad prírode blízkeho obhospodarovania lesa</w:t>
      </w:r>
    </w:p>
    <w:p w:rsidR="004B76C7" w:rsidRPr="0014138C" w:rsidRDefault="00345777" w:rsidP="00E865D8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 plánovaných hospodárskych opatrení sú plánované výchovné zásahy prečistkami na ploche </w:t>
      </w:r>
      <w:r w:rsidR="000012DB">
        <w:rPr>
          <w:rFonts w:ascii="Times New Roman" w:hAnsi="Times New Roman" w:cs="Times New Roman"/>
        </w:rPr>
        <w:t>81,84</w:t>
      </w:r>
      <w:r w:rsidRPr="0014138C">
        <w:rPr>
          <w:rFonts w:ascii="Times New Roman" w:hAnsi="Times New Roman" w:cs="Times New Roman"/>
        </w:rPr>
        <w:t xml:space="preserve"> ha, výchovné ťažby do 50 rokov v objeme </w:t>
      </w:r>
      <w:r w:rsidR="00F92688">
        <w:rPr>
          <w:rFonts w:ascii="Times New Roman" w:hAnsi="Times New Roman" w:cs="Times New Roman"/>
        </w:rPr>
        <w:t>752</w:t>
      </w:r>
      <w:r w:rsidRPr="0014138C">
        <w:rPr>
          <w:rFonts w:ascii="Times New Roman" w:hAnsi="Times New Roman" w:cs="Times New Roman"/>
        </w:rPr>
        <w:t xml:space="preserve"> m3</w:t>
      </w:r>
      <w:r w:rsidR="00F92688">
        <w:rPr>
          <w:rFonts w:ascii="Times New Roman" w:hAnsi="Times New Roman" w:cs="Times New Roman"/>
        </w:rPr>
        <w:t>/ 64,72 ha</w:t>
      </w:r>
      <w:r w:rsidRPr="0014138C">
        <w:rPr>
          <w:rFonts w:ascii="Times New Roman" w:hAnsi="Times New Roman" w:cs="Times New Roman"/>
        </w:rPr>
        <w:t xml:space="preserve">, výchovné ťažby nad 50 rokov v objeme </w:t>
      </w:r>
      <w:r w:rsidR="00F92688">
        <w:rPr>
          <w:rFonts w:ascii="Times New Roman" w:hAnsi="Times New Roman" w:cs="Times New Roman"/>
        </w:rPr>
        <w:t>3591</w:t>
      </w:r>
      <w:r w:rsidRPr="0014138C">
        <w:rPr>
          <w:rFonts w:ascii="Times New Roman" w:hAnsi="Times New Roman" w:cs="Times New Roman"/>
        </w:rPr>
        <w:t xml:space="preserve"> m3</w:t>
      </w:r>
      <w:r w:rsidR="00F92688">
        <w:rPr>
          <w:rFonts w:ascii="Times New Roman" w:hAnsi="Times New Roman" w:cs="Times New Roman"/>
        </w:rPr>
        <w:t>/ 145,23 ha</w:t>
      </w:r>
      <w:r w:rsidRPr="0014138C">
        <w:rPr>
          <w:rFonts w:ascii="Times New Roman" w:hAnsi="Times New Roman" w:cs="Times New Roman"/>
        </w:rPr>
        <w:t xml:space="preserve">, a obnovné ťažby v objeme </w:t>
      </w:r>
      <w:r w:rsidR="00F92688">
        <w:rPr>
          <w:rFonts w:ascii="Times New Roman" w:hAnsi="Times New Roman" w:cs="Times New Roman"/>
        </w:rPr>
        <w:t>16434</w:t>
      </w:r>
      <w:r w:rsidRPr="0014138C">
        <w:rPr>
          <w:rFonts w:ascii="Times New Roman" w:hAnsi="Times New Roman" w:cs="Times New Roman"/>
        </w:rPr>
        <w:t xml:space="preserve"> m3</w:t>
      </w:r>
      <w:r w:rsidR="00372DCF" w:rsidRPr="0014138C">
        <w:rPr>
          <w:rFonts w:ascii="Times New Roman" w:hAnsi="Times New Roman" w:cs="Times New Roman"/>
        </w:rPr>
        <w:t xml:space="preserve">, spolu </w:t>
      </w:r>
      <w:r w:rsidR="00F92688">
        <w:rPr>
          <w:rFonts w:ascii="Times New Roman" w:hAnsi="Times New Roman" w:cs="Times New Roman"/>
        </w:rPr>
        <w:t>20 777</w:t>
      </w:r>
      <w:r w:rsidR="00372DCF" w:rsidRPr="0014138C">
        <w:rPr>
          <w:rFonts w:ascii="Times New Roman" w:hAnsi="Times New Roman" w:cs="Times New Roman"/>
        </w:rPr>
        <w:t xml:space="preserve"> m3, čo je 1</w:t>
      </w:r>
      <w:r w:rsidR="00F92688">
        <w:rPr>
          <w:rFonts w:ascii="Times New Roman" w:hAnsi="Times New Roman" w:cs="Times New Roman"/>
        </w:rPr>
        <w:t>4</w:t>
      </w:r>
      <w:r w:rsidR="00372DCF" w:rsidRPr="0014138C">
        <w:rPr>
          <w:rFonts w:ascii="Times New Roman" w:hAnsi="Times New Roman" w:cs="Times New Roman"/>
        </w:rPr>
        <w:t>,</w:t>
      </w:r>
      <w:r w:rsidR="00F92688">
        <w:rPr>
          <w:rFonts w:ascii="Times New Roman" w:hAnsi="Times New Roman" w:cs="Times New Roman"/>
        </w:rPr>
        <w:t>94</w:t>
      </w:r>
      <w:r w:rsidR="00372DCF" w:rsidRPr="0014138C">
        <w:rPr>
          <w:rFonts w:ascii="Times New Roman" w:hAnsi="Times New Roman" w:cs="Times New Roman"/>
        </w:rPr>
        <w:t xml:space="preserve"> zo zásoby</w:t>
      </w:r>
      <w:r w:rsidR="00E865D8" w:rsidRPr="0014138C">
        <w:rPr>
          <w:rFonts w:ascii="Times New Roman" w:hAnsi="Times New Roman" w:cs="Times New Roman"/>
        </w:rPr>
        <w:t xml:space="preserve"> </w:t>
      </w:r>
      <w:r w:rsidR="00372DCF" w:rsidRPr="0014138C">
        <w:rPr>
          <w:rFonts w:ascii="Times New Roman" w:hAnsi="Times New Roman" w:cs="Times New Roman"/>
        </w:rPr>
        <w:t>bez otvárania holých plôch</w:t>
      </w:r>
    </w:p>
    <w:p w:rsidR="008116D7" w:rsidRPr="0014138C" w:rsidRDefault="008116D7" w:rsidP="00276578">
      <w:pPr>
        <w:spacing w:after="0"/>
        <w:rPr>
          <w:rFonts w:ascii="Times New Roman" w:hAnsi="Times New Roman" w:cs="Times New Roman"/>
        </w:rPr>
      </w:pP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</w:p>
    <w:p w:rsidR="00E865D8" w:rsidRPr="0014138C" w:rsidRDefault="00E865D8" w:rsidP="00E865D8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4138C">
        <w:rPr>
          <w:rFonts w:ascii="Times New Roman" w:hAnsi="Times New Roman" w:cs="Times New Roman"/>
          <w:b/>
          <w:bCs/>
          <w:sz w:val="32"/>
          <w:szCs w:val="32"/>
        </w:rPr>
        <w:t>Prehľad o výmere porastov a zásobe podľa zaradenia do vekových tried</w:t>
      </w:r>
    </w:p>
    <w:p w:rsidR="00E865D8" w:rsidRPr="0014138C" w:rsidRDefault="00E865D8" w:rsidP="0027657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865D8" w:rsidRPr="0014138C" w:rsidRDefault="00E865D8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01AE1FC3" wp14:editId="10051BC3">
            <wp:extent cx="6372225" cy="3305175"/>
            <wp:effectExtent l="0" t="0" r="9525" b="9525"/>
            <wp:docPr id="54" name="Graf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4B76C7" w:rsidRPr="0014138C" w:rsidRDefault="004B76C7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   </w:t>
      </w:r>
    </w:p>
    <w:p w:rsidR="004B76C7" w:rsidRPr="0014138C" w:rsidRDefault="004B76C7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Doterajšie obhospodarovanie a predpisy programu starostlivosti o les</w:t>
      </w:r>
    </w:p>
    <w:p w:rsidR="00516122" w:rsidRPr="0014138C" w:rsidRDefault="00516122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 obdobia platnosti rokov 1988-2007 </w:t>
      </w:r>
      <w:r w:rsidR="00C52547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je charakteristické zotrvávanie na princípoch holorubného hospodárenia</w:t>
      </w:r>
    </w:p>
    <w:p w:rsidR="00516122" w:rsidRPr="0014138C" w:rsidRDefault="00516122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 predrubných porastoch, ktoré tvorili podstatnú časť celého objektu, boli plánované len slabé,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resp. žiadne výchovné zásahy, aby sa čo najväčší objem zásoby presunul do obdobia rubnej ťažby</w:t>
      </w:r>
    </w:p>
    <w:p w:rsidR="00516122" w:rsidRPr="0014138C" w:rsidRDefault="00516122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bola plánovaná nízka intenzita prebierok, len 8-11% zo zásoby, v prepočte na 1 ha 22  až 28 m3</w:t>
      </w:r>
    </w:p>
    <w:p w:rsidR="00C315B7" w:rsidRPr="0014138C" w:rsidRDefault="006652D0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 porovnaní na </w:t>
      </w:r>
      <w:r w:rsidR="00C315B7" w:rsidRPr="0014138C">
        <w:rPr>
          <w:rFonts w:ascii="Times New Roman" w:hAnsi="Times New Roman" w:cs="Times New Roman"/>
        </w:rPr>
        <w:t>objektívne vypočítané decenálne prebierkové  % z rastových tabuliek pre pomery Slovenska bolo možné plánovať zásahy s intenzitou 14-15 %</w:t>
      </w:r>
    </w:p>
    <w:p w:rsidR="00C315B7" w:rsidRPr="0014138C" w:rsidRDefault="00C315B7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intenzita súčasného trendu realizácie silných úrovňových zásahov by mohol dosiahnuť Intenzitu 15-17%, </w:t>
      </w:r>
      <w:r w:rsidR="00C9447D" w:rsidRPr="0014138C">
        <w:rPr>
          <w:rFonts w:ascii="Times New Roman" w:hAnsi="Times New Roman" w:cs="Times New Roman"/>
        </w:rPr>
        <w:br/>
      </w:r>
      <w:r w:rsidRPr="0014138C">
        <w:rPr>
          <w:rFonts w:ascii="Times New Roman" w:hAnsi="Times New Roman" w:cs="Times New Roman"/>
        </w:rPr>
        <w:t>teda 50-60 m3</w:t>
      </w:r>
    </w:p>
    <w:p w:rsidR="00C315B7" w:rsidRPr="0014138C" w:rsidRDefault="00C315B7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 porastoch vo veku pred začiatkom obnovnej ťažby sa už obvykle n</w:t>
      </w:r>
      <w:r w:rsidR="0012017C" w:rsidRPr="0014138C">
        <w:rPr>
          <w:rFonts w:ascii="Times New Roman" w:hAnsi="Times New Roman" w:cs="Times New Roman"/>
        </w:rPr>
        <w:t>e</w:t>
      </w:r>
      <w:r w:rsidRPr="0014138C">
        <w:rPr>
          <w:rFonts w:ascii="Times New Roman" w:hAnsi="Times New Roman" w:cs="Times New Roman"/>
        </w:rPr>
        <w:t>plánoval žiadny zásah</w:t>
      </w:r>
      <w:r w:rsidR="00516122" w:rsidRPr="0014138C">
        <w:rPr>
          <w:rFonts w:ascii="Times New Roman" w:hAnsi="Times New Roman" w:cs="Times New Roman"/>
        </w:rPr>
        <w:t xml:space="preserve"> </w:t>
      </w:r>
    </w:p>
    <w:p w:rsidR="00850E32" w:rsidRPr="0014138C" w:rsidRDefault="00850E32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 súčasnosti sa v takýchto porastoch realizujú uvoľňovacie prebierky intenzity 10-12%, teda cca 40-50 m3 s cieľom uvoľniť koruny najkvalitnejším a najprirastavejším jedincom, pripraviť porasty na fruktifikáciu a tým postupnú prirodzenú obnovu</w:t>
      </w:r>
    </w:p>
    <w:p w:rsidR="005727B3" w:rsidRPr="0014138C" w:rsidRDefault="00A204F1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do roku 2006 v rubných </w:t>
      </w:r>
      <w:r w:rsidR="00753798" w:rsidRPr="0014138C">
        <w:rPr>
          <w:rFonts w:ascii="Times New Roman" w:hAnsi="Times New Roman" w:cs="Times New Roman"/>
        </w:rPr>
        <w:t xml:space="preserve">porastoch </w:t>
      </w:r>
      <w:r w:rsidRPr="0014138C">
        <w:rPr>
          <w:rFonts w:ascii="Times New Roman" w:hAnsi="Times New Roman" w:cs="Times New Roman"/>
        </w:rPr>
        <w:t>bol</w:t>
      </w:r>
      <w:r w:rsidR="00753798" w:rsidRPr="0014138C">
        <w:rPr>
          <w:rFonts w:ascii="Times New Roman" w:hAnsi="Times New Roman" w:cs="Times New Roman"/>
        </w:rPr>
        <w:t xml:space="preserve"> uplatňovaní podrastový hospodársky spôsob</w:t>
      </w:r>
      <w:r w:rsidR="005727B3" w:rsidRPr="0014138C">
        <w:rPr>
          <w:rFonts w:ascii="Times New Roman" w:hAnsi="Times New Roman" w:cs="Times New Roman"/>
        </w:rPr>
        <w:t xml:space="preserve"> väčšinou systémom dvojfázových clonných rubov na pásových obnovných prvkoch, vkladaných do porastu viac-menej pravidelne</w:t>
      </w:r>
    </w:p>
    <w:p w:rsidR="005727B3" w:rsidRPr="0014138C" w:rsidRDefault="0064359E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zriadením GZ, vyh</w:t>
      </w:r>
      <w:r w:rsidR="007151AB" w:rsidRPr="0014138C">
        <w:rPr>
          <w:rFonts w:ascii="Times New Roman" w:hAnsi="Times New Roman" w:cs="Times New Roman"/>
        </w:rPr>
        <w:t>lásením porastov za lesy osobitného určenia a súčasne aj ich začlenením do</w:t>
      </w:r>
      <w:r w:rsidR="00C9447D" w:rsidRPr="0014138C">
        <w:rPr>
          <w:rFonts w:ascii="Times New Roman" w:hAnsi="Times New Roman" w:cs="Times New Roman"/>
        </w:rPr>
        <w:t xml:space="preserve"> </w:t>
      </w:r>
      <w:r w:rsidR="007151AB" w:rsidRPr="0014138C">
        <w:rPr>
          <w:rFonts w:ascii="Times New Roman" w:hAnsi="Times New Roman" w:cs="Times New Roman"/>
        </w:rPr>
        <w:t>systému objektov Pro Silva</w:t>
      </w:r>
      <w:r w:rsidRPr="0014138C">
        <w:rPr>
          <w:rFonts w:ascii="Times New Roman" w:hAnsi="Times New Roman" w:cs="Times New Roman"/>
        </w:rPr>
        <w:t xml:space="preserve">  </w:t>
      </w:r>
      <w:r w:rsidR="005727B3" w:rsidRPr="0014138C">
        <w:rPr>
          <w:rFonts w:ascii="Times New Roman" w:hAnsi="Times New Roman" w:cs="Times New Roman"/>
        </w:rPr>
        <w:t>v porastoch objektu Kráľovčík bol tento postup nahr</w:t>
      </w:r>
      <w:r w:rsidR="0076544F" w:rsidRPr="0014138C">
        <w:rPr>
          <w:rFonts w:ascii="Times New Roman" w:hAnsi="Times New Roman" w:cs="Times New Roman"/>
        </w:rPr>
        <w:t>a</w:t>
      </w:r>
      <w:r w:rsidR="005727B3" w:rsidRPr="0014138C">
        <w:rPr>
          <w:rFonts w:ascii="Times New Roman" w:hAnsi="Times New Roman" w:cs="Times New Roman"/>
        </w:rPr>
        <w:t>dený</w:t>
      </w:r>
      <w:r w:rsidR="0076544F" w:rsidRPr="0014138C">
        <w:rPr>
          <w:rFonts w:ascii="Times New Roman" w:hAnsi="Times New Roman" w:cs="Times New Roman"/>
        </w:rPr>
        <w:t xml:space="preserve"> plánovaním jemnejších obnovných</w:t>
      </w:r>
      <w:r w:rsidR="007151AB" w:rsidRPr="0014138C">
        <w:rPr>
          <w:rFonts w:ascii="Times New Roman" w:hAnsi="Times New Roman" w:cs="Times New Roman"/>
        </w:rPr>
        <w:t xml:space="preserve"> </w:t>
      </w:r>
      <w:r w:rsidR="0076544F" w:rsidRPr="0014138C">
        <w:rPr>
          <w:rFonts w:ascii="Times New Roman" w:hAnsi="Times New Roman" w:cs="Times New Roman"/>
        </w:rPr>
        <w:t>postupov, založených na realizácii skupinového clonného</w:t>
      </w:r>
      <w:r w:rsidR="00C9447D" w:rsidRPr="0014138C">
        <w:rPr>
          <w:rFonts w:ascii="Times New Roman" w:hAnsi="Times New Roman" w:cs="Times New Roman"/>
        </w:rPr>
        <w:t xml:space="preserve"> </w:t>
      </w:r>
      <w:r w:rsidR="0076544F" w:rsidRPr="0014138C">
        <w:rPr>
          <w:rFonts w:ascii="Times New Roman" w:hAnsi="Times New Roman" w:cs="Times New Roman"/>
        </w:rPr>
        <w:t>rubu, pričom sa obnovná doba</w:t>
      </w:r>
      <w:r w:rsidR="007151AB" w:rsidRPr="0014138C">
        <w:rPr>
          <w:rFonts w:ascii="Times New Roman" w:hAnsi="Times New Roman" w:cs="Times New Roman"/>
        </w:rPr>
        <w:t xml:space="preserve"> </w:t>
      </w:r>
      <w:r w:rsidR="0076544F" w:rsidRPr="0014138C">
        <w:rPr>
          <w:rFonts w:ascii="Times New Roman" w:hAnsi="Times New Roman" w:cs="Times New Roman"/>
        </w:rPr>
        <w:t xml:space="preserve"> predlžila na 50rokov </w:t>
      </w:r>
      <w:r w:rsidR="005727B3" w:rsidRPr="0014138C">
        <w:rPr>
          <w:rFonts w:ascii="Times New Roman" w:hAnsi="Times New Roman" w:cs="Times New Roman"/>
        </w:rPr>
        <w:t xml:space="preserve">         </w:t>
      </w:r>
    </w:p>
    <w:p w:rsidR="008B549A" w:rsidRPr="0014138C" w:rsidRDefault="008B549A" w:rsidP="0027657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549A" w:rsidRPr="0014138C" w:rsidRDefault="00A2370B" w:rsidP="00C9447D">
      <w:pPr>
        <w:pStyle w:val="Odsekzoznamu"/>
        <w:numPr>
          <w:ilvl w:val="0"/>
          <w:numId w:val="8"/>
        </w:numPr>
        <w:spacing w:after="120"/>
        <w:ind w:left="425" w:hanging="357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Dlhodobá koncepcia obhospodarovania</w:t>
      </w:r>
    </w:p>
    <w:p w:rsidR="00A2370B" w:rsidRPr="0014138C" w:rsidRDefault="00A2370B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napriek plánovanému skupinovému clonnému rubu sa hlavným princípom obhospodarovania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lesov stáva jednotlivý výber</w:t>
      </w:r>
    </w:p>
    <w:p w:rsidR="00A2370B" w:rsidRPr="0014138C" w:rsidRDefault="00A2370B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 jeho uplatňovanie sú vhodné podmienky dané samotným drevinovým zložením</w:t>
      </w:r>
    </w:p>
    <w:p w:rsidR="00A2370B" w:rsidRPr="0014138C" w:rsidRDefault="008116D7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pestrá zmes drevín sa dokáže zmladzovať pod pomerne husto zapojenými korunami materského</w:t>
      </w:r>
    </w:p>
    <w:p w:rsidR="008116D7" w:rsidRPr="0014138C" w:rsidRDefault="008116D7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je to dobrý základ pre formovanie prírode blízkeho lesa</w:t>
      </w:r>
      <w:r w:rsidR="004931E2" w:rsidRPr="0014138C">
        <w:rPr>
          <w:rFonts w:ascii="Times New Roman" w:hAnsi="Times New Roman" w:cs="Times New Roman"/>
        </w:rPr>
        <w:t xml:space="preserve"> (druhová a veková rozmanitosť)</w:t>
      </w:r>
      <w:r w:rsidRPr="0014138C">
        <w:rPr>
          <w:rFonts w:ascii="Times New Roman" w:hAnsi="Times New Roman" w:cs="Times New Roman"/>
        </w:rPr>
        <w:t>, ktorý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je dlhodobým</w:t>
      </w:r>
      <w:r w:rsidR="00D21EFF" w:rsidRPr="0014138C">
        <w:rPr>
          <w:rFonts w:ascii="Times New Roman" w:hAnsi="Times New Roman" w:cs="Times New Roman"/>
        </w:rPr>
        <w:t xml:space="preserve"> konečným</w:t>
      </w:r>
      <w:r w:rsidRPr="0014138C">
        <w:rPr>
          <w:rFonts w:ascii="Times New Roman" w:hAnsi="Times New Roman" w:cs="Times New Roman"/>
        </w:rPr>
        <w:t xml:space="preserve"> cieľom</w:t>
      </w:r>
      <w:r w:rsidR="004931E2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hospodárskych zásahov</w:t>
      </w:r>
    </w:p>
    <w:p w:rsidR="00D21EFF" w:rsidRPr="0014138C" w:rsidRDefault="00D21EFF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cieľom jednotlivého výberu pre ťažbu je strom, hlúčik</w:t>
      </w:r>
      <w:r w:rsidR="004931E2" w:rsidRPr="0014138C">
        <w:rPr>
          <w:rFonts w:ascii="Times New Roman" w:hAnsi="Times New Roman" w:cs="Times New Roman"/>
        </w:rPr>
        <w:t xml:space="preserve"> alebo skupina stromov</w:t>
      </w:r>
    </w:p>
    <w:p w:rsidR="00281B14" w:rsidRPr="0014138C" w:rsidRDefault="00D21EFF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lastRenderedPageBreak/>
        <w:t>takto cielený výber je prostriedkom nielen na postupné uvoľňovanie zápoja a</w:t>
      </w:r>
      <w:r w:rsidR="00C9447D" w:rsidRPr="0014138C">
        <w:rPr>
          <w:rFonts w:ascii="Times New Roman" w:hAnsi="Times New Roman" w:cs="Times New Roman"/>
        </w:rPr>
        <w:t> </w:t>
      </w:r>
      <w:r w:rsidRPr="0014138C">
        <w:rPr>
          <w:rFonts w:ascii="Times New Roman" w:hAnsi="Times New Roman" w:cs="Times New Roman"/>
        </w:rPr>
        <w:t>umožnenie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prieniku svetla do spodnej vrstvy pre odrastanie prirodzeného</w:t>
      </w:r>
      <w:r w:rsidR="00281B14" w:rsidRPr="0014138C">
        <w:rPr>
          <w:rFonts w:ascii="Times New Roman" w:hAnsi="Times New Roman" w:cs="Times New Roman"/>
        </w:rPr>
        <w:t xml:space="preserve"> zmladenia, ale aj postupom, ktorý dáva každému stromu v poraste možnosť dorásť do svojho optima</w:t>
      </w:r>
    </w:p>
    <w:p w:rsidR="00281B14" w:rsidRPr="0014138C" w:rsidRDefault="00281B14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optimom je cieľová hrúbka 50-60 cm a zdvojnásobenie objemu, ktorú môžu dosiahnuť</w:t>
      </w:r>
      <w:r w:rsidR="002270F5" w:rsidRPr="0014138C">
        <w:rPr>
          <w:rFonts w:ascii="Times New Roman" w:hAnsi="Times New Roman" w:cs="Times New Roman"/>
        </w:rPr>
        <w:t xml:space="preserve"> stromy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po uvoľnení ich korunového priestoru počas zásahov</w:t>
      </w:r>
    </w:p>
    <w:p w:rsidR="00390A16" w:rsidRPr="0014138C" w:rsidRDefault="00390A16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tento spôsob je zvlášť ekonomický pre dreviny s cenným drevom zastúpené v objekte ako dub,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javor, jaseň, brest</w:t>
      </w:r>
      <w:r w:rsidR="00C31CEC" w:rsidRPr="0014138C">
        <w:rPr>
          <w:rFonts w:ascii="Times New Roman" w:hAnsi="Times New Roman" w:cs="Times New Roman"/>
        </w:rPr>
        <w:t xml:space="preserve"> nevynímajúc z toho ani drevinu buk</w:t>
      </w:r>
    </w:p>
    <w:p w:rsidR="002270F5" w:rsidRPr="0014138C" w:rsidRDefault="002270F5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lesný hospodár pritom nepôsobí ako „koristník“, ktorý v lesa len rúbe, ale ako jeho spolutvorca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a udržiavateľ</w:t>
      </w:r>
    </w:p>
    <w:p w:rsidR="00390A16" w:rsidRPr="0014138C" w:rsidRDefault="00390A16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pri porovnaní so štandardnými postupmi tieto stromy mnohokrát nedorastú do</w:t>
      </w:r>
      <w:r w:rsidR="00C31CEC" w:rsidRPr="0014138C">
        <w:rPr>
          <w:rFonts w:ascii="Times New Roman" w:hAnsi="Times New Roman" w:cs="Times New Roman"/>
        </w:rPr>
        <w:t xml:space="preserve"> svojho optima rubnej zrelosti</w:t>
      </w:r>
      <w:r w:rsidRPr="0014138C">
        <w:rPr>
          <w:rFonts w:ascii="Times New Roman" w:hAnsi="Times New Roman" w:cs="Times New Roman"/>
        </w:rPr>
        <w:t>, a</w:t>
      </w:r>
      <w:r w:rsidR="00C31CEC" w:rsidRPr="0014138C">
        <w:rPr>
          <w:rFonts w:ascii="Times New Roman" w:hAnsi="Times New Roman" w:cs="Times New Roman"/>
        </w:rPr>
        <w:t>le</w:t>
      </w:r>
      <w:r w:rsidRPr="0014138C">
        <w:rPr>
          <w:rFonts w:ascii="Times New Roman" w:hAnsi="Times New Roman" w:cs="Times New Roman"/>
        </w:rPr>
        <w:t xml:space="preserve"> sú</w:t>
      </w:r>
      <w:r w:rsidR="00C31CEC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vyťažené predčasne bez</w:t>
      </w:r>
      <w:r w:rsidR="000834C4" w:rsidRPr="0014138C">
        <w:rPr>
          <w:rFonts w:ascii="Times New Roman" w:hAnsi="Times New Roman" w:cs="Times New Roman"/>
        </w:rPr>
        <w:t xml:space="preserve"> možného realnejšieho</w:t>
      </w:r>
      <w:r w:rsidRPr="0014138C">
        <w:rPr>
          <w:rFonts w:ascii="Times New Roman" w:hAnsi="Times New Roman" w:cs="Times New Roman"/>
        </w:rPr>
        <w:t xml:space="preserve"> ekonomického efektu</w:t>
      </w:r>
    </w:p>
    <w:p w:rsidR="00C31CEC" w:rsidRPr="0014138C" w:rsidRDefault="00C31CEC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intenzita ťažbových zásahov sa bude aj v budúcnosti pohybovať okolo 15-25%, pre každý porast individuálne podľa posúdenia jeho aktuálneho stavu a očakávaného vývoja</w:t>
      </w:r>
    </w:p>
    <w:p w:rsidR="00E3240A" w:rsidRPr="0014138C" w:rsidRDefault="00B66B30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 obnove lesa </w:t>
      </w:r>
      <w:r w:rsidR="00E3240A" w:rsidRPr="0014138C">
        <w:rPr>
          <w:rFonts w:ascii="Times New Roman" w:hAnsi="Times New Roman" w:cs="Times New Roman"/>
        </w:rPr>
        <w:t>prirodzená obnova vylúči úplne umelú obnovu lesa</w:t>
      </w:r>
      <w:r w:rsidR="00C31CEC" w:rsidRPr="0014138C">
        <w:rPr>
          <w:rFonts w:ascii="Times New Roman" w:hAnsi="Times New Roman" w:cs="Times New Roman"/>
        </w:rPr>
        <w:t xml:space="preserve"> </w:t>
      </w:r>
    </w:p>
    <w:p w:rsidR="00E3240A" w:rsidRPr="0014138C" w:rsidRDefault="00E3240A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 zabezpečenie žiaduceho drevinového zloženia</w:t>
      </w:r>
      <w:r w:rsidR="00C31CEC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sa bude citlivo pracovať so svetlom </w:t>
      </w:r>
    </w:p>
    <w:p w:rsidR="00D4276D" w:rsidRPr="0014138C" w:rsidRDefault="00034046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výchovu prečistkou bude možné obme</w:t>
      </w:r>
      <w:r w:rsidR="00C9447D" w:rsidRPr="0014138C">
        <w:rPr>
          <w:rFonts w:ascii="Times New Roman" w:hAnsi="Times New Roman" w:cs="Times New Roman"/>
        </w:rPr>
        <w:t>dziť, resp</w:t>
      </w:r>
      <w:r w:rsidRPr="0014138C">
        <w:rPr>
          <w:rFonts w:ascii="Times New Roman" w:hAnsi="Times New Roman" w:cs="Times New Roman"/>
        </w:rPr>
        <w:t>. znížiť intenzitu zásahu</w:t>
      </w:r>
    </w:p>
    <w:p w:rsidR="00FD29ED" w:rsidRPr="0014138C" w:rsidRDefault="00D4276D" w:rsidP="00C9447D">
      <w:pPr>
        <w:pStyle w:val="Odsekzoznamu"/>
        <w:numPr>
          <w:ilvl w:val="0"/>
          <w:numId w:val="3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zásah bude smerovaný na odstránenie predrastlíkov, nekvalitných jedincov a prípadn</w:t>
      </w:r>
      <w:r w:rsidR="002270F5" w:rsidRPr="0014138C">
        <w:rPr>
          <w:rFonts w:ascii="Times New Roman" w:hAnsi="Times New Roman" w:cs="Times New Roman"/>
        </w:rPr>
        <w:t>ú</w:t>
      </w:r>
      <w:r w:rsidRPr="0014138C">
        <w:rPr>
          <w:rFonts w:ascii="Times New Roman" w:hAnsi="Times New Roman" w:cs="Times New Roman"/>
        </w:rPr>
        <w:t> druhovu</w:t>
      </w:r>
      <w:r w:rsidR="00C9447D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úpravu v prospech cenných listnáčov</w:t>
      </w:r>
    </w:p>
    <w:p w:rsidR="00034046" w:rsidRPr="0014138C" w:rsidRDefault="00034046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</w:t>
      </w:r>
    </w:p>
    <w:p w:rsidR="009A5D3B" w:rsidRPr="0014138C" w:rsidRDefault="009A5D3B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9A5D3B" w:rsidRDefault="009A5D3B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4D4AE8" w:rsidRPr="0014138C" w:rsidRDefault="004D4AE8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9A5D3B" w:rsidRPr="0014138C" w:rsidRDefault="00C9447D" w:rsidP="00276578">
      <w:pPr>
        <w:spacing w:after="0"/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14138C">
        <w:rPr>
          <w:rFonts w:ascii="Times New Roman" w:hAnsi="Times New Roman" w:cs="Times New Roman"/>
          <w:noProof/>
          <w:lang w:eastAsia="sk-SK"/>
        </w:rPr>
        <w:lastRenderedPageBreak/>
        <w:drawing>
          <wp:anchor distT="0" distB="0" distL="114300" distR="114300" simplePos="0" relativeHeight="251689984" behindDoc="1" locked="0" layoutInCell="1" allowOverlap="1" wp14:anchorId="2F06C9DB" wp14:editId="327AA203">
            <wp:simplePos x="0" y="0"/>
            <wp:positionH relativeFrom="column">
              <wp:posOffset>2800350</wp:posOffset>
            </wp:positionH>
            <wp:positionV relativeFrom="paragraph">
              <wp:posOffset>143510</wp:posOffset>
            </wp:positionV>
            <wp:extent cx="3810000" cy="2860040"/>
            <wp:effectExtent l="0" t="0" r="0" b="0"/>
            <wp:wrapNone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0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9ED" w:rsidRPr="00E01F79" w:rsidRDefault="00FD29ED" w:rsidP="00276578">
      <w:pPr>
        <w:spacing w:after="0"/>
        <w:rPr>
          <w:rFonts w:ascii="Times New Roman" w:hAnsi="Times New Roman" w:cs="Times New Roman"/>
          <w:b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E01F79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Objekt č. 1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cyan"/>
        </w:rPr>
        <w:t>Dielec: 129a01</w:t>
      </w:r>
    </w:p>
    <w:p w:rsidR="003A3DC9" w:rsidRPr="0014138C" w:rsidRDefault="003A3DC9" w:rsidP="00276578">
      <w:pPr>
        <w:spacing w:after="0"/>
        <w:rPr>
          <w:rFonts w:ascii="Times New Roman" w:hAnsi="Times New Roman" w:cs="Times New Roman"/>
        </w:rPr>
      </w:pP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Charakteristika porastu: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porastu       20,62 ha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výmera etáže           16,50 ha  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                          90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zakmenenie              0,8</w:t>
      </w:r>
    </w:p>
    <w:p w:rsid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zast. drevín              BK 45, DZ 25,</w:t>
      </w:r>
    </w:p>
    <w:p w:rsidR="00FD29ED" w:rsidRPr="0014138C" w:rsidRDefault="00FD29ED" w:rsidP="0014138C">
      <w:pPr>
        <w:pStyle w:val="Odsekzoznamu"/>
        <w:spacing w:after="0"/>
        <w:ind w:left="1842" w:firstLine="282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HB 10, LM 20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  </w:t>
      </w:r>
      <w:r w:rsidR="0014138C">
        <w:rPr>
          <w:rFonts w:ascii="Times New Roman" w:hAnsi="Times New Roman" w:cs="Times New Roman"/>
        </w:rPr>
        <w:t xml:space="preserve">                              </w:t>
      </w:r>
      <w:r w:rsidRPr="0014138C">
        <w:rPr>
          <w:rFonts w:ascii="Times New Roman" w:hAnsi="Times New Roman" w:cs="Times New Roman"/>
        </w:rPr>
        <w:t xml:space="preserve"> primiešané JH,JM,BH,ČR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za porast      6</w:t>
      </w:r>
      <w:r w:rsid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744 m3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etáže na ha</w:t>
      </w:r>
      <w:r w:rsidR="004155C6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  </w:t>
      </w:r>
      <w:r w:rsidR="0014138C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410 m3</w:t>
      </w:r>
    </w:p>
    <w:p w:rsidR="00175C00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v poraste ha</w:t>
      </w:r>
      <w:r w:rsidR="004155C6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</w:t>
      </w:r>
      <w:r w:rsidR="0014138C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327 m3</w:t>
      </w:r>
    </w:p>
    <w:p w:rsidR="00FD29ED" w:rsidRPr="0014138C" w:rsidRDefault="00175C00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obnovná doba              50 r.</w:t>
      </w:r>
      <w:r w:rsidR="00FD29ED" w:rsidRPr="0014138C">
        <w:rPr>
          <w:rFonts w:ascii="Times New Roman" w:hAnsi="Times New Roman" w:cs="Times New Roman"/>
        </w:rPr>
        <w:t xml:space="preserve">    </w:t>
      </w:r>
    </w:p>
    <w:p w:rsidR="003A3DC9" w:rsidRPr="0014138C" w:rsidRDefault="003A3DC9" w:rsidP="00276578">
      <w:pPr>
        <w:spacing w:after="0"/>
        <w:rPr>
          <w:rFonts w:ascii="Times New Roman" w:hAnsi="Times New Roman" w:cs="Times New Roman"/>
        </w:rPr>
      </w:pP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b/>
          <w:i/>
        </w:rPr>
      </w:pPr>
      <w:r w:rsidRPr="0014138C">
        <w:rPr>
          <w:rFonts w:ascii="Times New Roman" w:hAnsi="Times New Roman" w:cs="Times New Roman"/>
          <w:b/>
          <w:i/>
        </w:rPr>
        <w:t>História vykonaných hospodárskych opatrení: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1966-1975)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45r., zakm. 0,8, výmera 20,81ha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 .HB 40, BH 30, BK 20, DB 10, zásoba 2226 m3, na ha</w:t>
      </w:r>
      <w:r w:rsidR="004155C6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  115m3</w:t>
      </w:r>
    </w:p>
    <w:p w:rsidR="00FD29ED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 – prebierka 2x 15,00ha/25,00ha , spolu 115m3</w:t>
      </w:r>
    </w:p>
    <w:tbl>
      <w:tblPr>
        <w:tblpPr w:leftFromText="141" w:rightFromText="141" w:vertAnchor="text" w:horzAnchor="margin" w:tblpXSpec="right" w:tblpY="156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FD29ED" w:rsidRPr="0014138C" w:rsidTr="00C9447D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FD29ED" w:rsidRPr="0014138C" w:rsidRDefault="00FD29ED" w:rsidP="00C944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FD29ED" w:rsidRPr="0014138C" w:rsidRDefault="00FD29ED" w:rsidP="00C944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1970</w:t>
            </w:r>
            <w:r w:rsidR="00AC335A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: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15,00 ha / 122 m3</w:t>
            </w:r>
          </w:p>
        </w:tc>
      </w:tr>
      <w:tr w:rsidR="00FD29ED" w:rsidRPr="0014138C" w:rsidTr="00C9447D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FD29ED" w:rsidRPr="0014138C" w:rsidRDefault="00FD29ED" w:rsidP="00C944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FD29ED" w:rsidRPr="0014138C" w:rsidRDefault="00FD29ED" w:rsidP="00C944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1974</w:t>
            </w:r>
            <w:r w:rsidR="00AC335A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: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10,00 ha / 39 m3</w:t>
            </w:r>
          </w:p>
        </w:tc>
      </w:tr>
    </w:tbl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C9447D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</w:t>
      </w:r>
      <w:r w:rsidR="00C9447D" w:rsidRPr="0014138C">
        <w:rPr>
          <w:rFonts w:ascii="Times New Roman" w:hAnsi="Times New Roman" w:cs="Times New Roman"/>
        </w:rPr>
        <w:tab/>
      </w:r>
      <w:r w:rsidR="00C9447D" w:rsidRPr="0014138C">
        <w:rPr>
          <w:rFonts w:ascii="Times New Roman" w:hAnsi="Times New Roman" w:cs="Times New Roman"/>
        </w:rPr>
        <w:tab/>
      </w:r>
    </w:p>
    <w:p w:rsidR="00FD29ED" w:rsidRPr="0014138C" w:rsidRDefault="00C9447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ab/>
      </w:r>
      <w:r w:rsidRPr="0014138C">
        <w:rPr>
          <w:rFonts w:ascii="Times New Roman" w:hAnsi="Times New Roman" w:cs="Times New Roman"/>
        </w:rPr>
        <w:tab/>
      </w:r>
      <w:r w:rsidRPr="0014138C">
        <w:rPr>
          <w:rFonts w:ascii="Times New Roman" w:hAnsi="Times New Roman" w:cs="Times New Roman"/>
        </w:rPr>
        <w:tab/>
      </w:r>
      <w:r w:rsidR="004155C6">
        <w:rPr>
          <w:rFonts w:ascii="Times New Roman" w:hAnsi="Times New Roman" w:cs="Times New Roman"/>
        </w:rPr>
        <w:t xml:space="preserve">    Plánovaná i</w:t>
      </w:r>
      <w:r w:rsidR="00FD29ED" w:rsidRPr="0014138C">
        <w:rPr>
          <w:rFonts w:ascii="Times New Roman" w:hAnsi="Times New Roman" w:cs="Times New Roman"/>
        </w:rPr>
        <w:t xml:space="preserve">ntenzita zásahu </w:t>
      </w:r>
      <w:r w:rsidR="004155C6">
        <w:rPr>
          <w:rFonts w:ascii="Times New Roman" w:hAnsi="Times New Roman" w:cs="Times New Roman"/>
        </w:rPr>
        <w:t>5</w:t>
      </w:r>
      <w:r w:rsidR="00FD29ED" w:rsidRPr="0014138C">
        <w:rPr>
          <w:rFonts w:ascii="Times New Roman" w:hAnsi="Times New Roman" w:cs="Times New Roman"/>
        </w:rPr>
        <w:t>%</w:t>
      </w:r>
    </w:p>
    <w:p w:rsidR="003A3DC9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</w:t>
      </w:r>
      <w:r w:rsidR="00172A87">
        <w:rPr>
          <w:rFonts w:ascii="Times New Roman" w:hAnsi="Times New Roman" w:cs="Times New Roman"/>
        </w:rPr>
        <w:t xml:space="preserve">                                        Intenzita zásahu za decénium 6%   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1975-1984)</w:t>
      </w:r>
    </w:p>
    <w:tbl>
      <w:tblPr>
        <w:tblpPr w:leftFromText="141" w:rightFromText="141" w:vertAnchor="text" w:horzAnchor="margin" w:tblpXSpec="right" w:tblpY="150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14138C" w:rsidRPr="0014138C" w:rsidTr="0014138C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1976:  15 m3-sprac.kalamity, vývr.</w:t>
            </w:r>
          </w:p>
        </w:tc>
      </w:tr>
      <w:tr w:rsidR="0014138C" w:rsidRPr="0014138C" w:rsidTr="0014138C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1984:  108 m3-sprac.kal.db graf.</w:t>
            </w:r>
          </w:p>
        </w:tc>
      </w:tr>
    </w:tbl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55, zakm. 0,7, výmera </w:t>
      </w:r>
      <w:r w:rsidR="0014138C">
        <w:rPr>
          <w:rFonts w:ascii="Times New Roman" w:hAnsi="Times New Roman" w:cs="Times New Roman"/>
        </w:rPr>
        <w:tab/>
      </w:r>
      <w:r w:rsidR="0014138C">
        <w:rPr>
          <w:rFonts w:ascii="Times New Roman" w:hAnsi="Times New Roman" w:cs="Times New Roman"/>
        </w:rPr>
        <w:tab/>
      </w:r>
      <w:r w:rsidRPr="0014138C">
        <w:rPr>
          <w:rFonts w:ascii="Times New Roman" w:hAnsi="Times New Roman" w:cs="Times New Roman"/>
        </w:rPr>
        <w:t>20,95ha</w:t>
      </w:r>
    </w:p>
    <w:p w:rsidR="00FD29ED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3436 m3, zásoba na ha</w:t>
      </w:r>
      <w:r w:rsidR="0014138C">
        <w:rPr>
          <w:rFonts w:ascii="Times New Roman" w:hAnsi="Times New Roman" w:cs="Times New Roman"/>
        </w:rPr>
        <w:t xml:space="preserve">  </w:t>
      </w:r>
      <w:r w:rsidR="0014138C">
        <w:rPr>
          <w:rFonts w:ascii="Times New Roman" w:hAnsi="Times New Roman" w:cs="Times New Roman"/>
        </w:rPr>
        <w:tab/>
      </w:r>
      <w:r w:rsidR="004155C6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 164 m3</w:t>
      </w:r>
    </w:p>
    <w:p w:rsidR="0014138C" w:rsidRDefault="0014138C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 - bez zásahu</w:t>
      </w:r>
    </w:p>
    <w:p w:rsidR="0014138C" w:rsidRPr="0014138C" w:rsidRDefault="0014138C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(Rozpis úloh platnosť 1985-1987)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- bez zásahu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(LHP platnosť 1988-1997)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70, zakm. 0,8, výmera 21,30 ha, zásoba </w:t>
      </w:r>
      <w:r w:rsid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5</w:t>
      </w:r>
      <w:r w:rsid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431m3, zásoba na ha</w:t>
      </w:r>
      <w:r w:rsidR="004155C6">
        <w:rPr>
          <w:rFonts w:ascii="Times New Roman" w:hAnsi="Times New Roman" w:cs="Times New Roman"/>
        </w:rPr>
        <w:t xml:space="preserve"> </w:t>
      </w:r>
      <w:r w:rsidR="008D2938" w:rsidRPr="0014138C">
        <w:rPr>
          <w:rFonts w:ascii="Times New Roman" w:hAnsi="Times New Roman" w:cs="Times New Roman"/>
        </w:rPr>
        <w:t> 255 m3</w:t>
      </w:r>
    </w:p>
    <w:p w:rsidR="00FD29ED" w:rsidRPr="0014138C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zastúpenie BK 45, DB 25, LP 20, HB 10 </w:t>
      </w:r>
    </w:p>
    <w:p w:rsidR="00FD29ED" w:rsidRDefault="00FD29ED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prebierka 21,30ha/21,30ha, 550 m3</w:t>
      </w:r>
    </w:p>
    <w:tbl>
      <w:tblPr>
        <w:tblpPr w:leftFromText="141" w:rightFromText="141" w:vertAnchor="text" w:horzAnchor="margin" w:tblpXSpec="right" w:tblpY="-70"/>
        <w:tblW w:w="49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80"/>
      </w:tblGrid>
      <w:tr w:rsidR="0014138C" w:rsidRPr="0014138C" w:rsidTr="0014138C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1988:  21,30 ha, 550 m3</w:t>
            </w:r>
          </w:p>
        </w:tc>
      </w:tr>
      <w:tr w:rsidR="0014138C" w:rsidRPr="0014138C" w:rsidTr="0014138C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NRP</w:t>
            </w:r>
          </w:p>
        </w:tc>
        <w:tc>
          <w:tcPr>
            <w:tcW w:w="3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14138C" w:rsidRPr="0014138C" w:rsidRDefault="0014138C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1991:  0,10 ha, 45 m3-spr.kal.vývr.</w:t>
            </w:r>
          </w:p>
        </w:tc>
      </w:tr>
    </w:tbl>
    <w:p w:rsidR="0014138C" w:rsidRPr="0014138C" w:rsidRDefault="0014138C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</w:p>
    <w:p w:rsidR="00097E57" w:rsidRPr="0014138C" w:rsidRDefault="004155C6" w:rsidP="004155C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Plánovaná i</w:t>
      </w:r>
      <w:r w:rsidR="00097E57" w:rsidRPr="0014138C">
        <w:rPr>
          <w:rFonts w:ascii="Times New Roman" w:hAnsi="Times New Roman" w:cs="Times New Roman"/>
        </w:rPr>
        <w:t>ntenzita zásahu  10%</w:t>
      </w:r>
    </w:p>
    <w:p w:rsidR="0014138C" w:rsidRPr="0014138C" w:rsidRDefault="00172A8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  <w:r>
        <w:rPr>
          <w:rFonts w:ascii="Times New Roman" w:hAnsi="Times New Roman" w:cs="Times New Roman"/>
        </w:rPr>
        <w:t xml:space="preserve">                                      Intenzita zásahu za decénium 10%   </w:t>
      </w:r>
      <w:r>
        <w:rPr>
          <w:rFonts w:ascii="Times New Roman" w:hAnsi="Times New Roman" w:cs="Times New Roman"/>
          <w:highlight w:val="yellow"/>
          <w:u w:val="single"/>
        </w:rPr>
        <w:t xml:space="preserve">    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 xml:space="preserve"> (LHP platnosť 1998-2007)</w:t>
      </w:r>
    </w:p>
    <w:p w:rsidR="00FD29ED" w:rsidRPr="0014138C" w:rsidRDefault="00776FBB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80, výmera 20,73, zakm. 0,8, zásoba</w:t>
      </w:r>
      <w:r w:rsidR="008D2938" w:rsidRPr="0014138C">
        <w:rPr>
          <w:rFonts w:ascii="Times New Roman" w:hAnsi="Times New Roman" w:cs="Times New Roman"/>
        </w:rPr>
        <w:t xml:space="preserve"> 6032 m3, zásoba na ha</w:t>
      </w:r>
      <w:r w:rsidR="004155C6">
        <w:rPr>
          <w:rFonts w:ascii="Times New Roman" w:hAnsi="Times New Roman" w:cs="Times New Roman"/>
        </w:rPr>
        <w:t xml:space="preserve"> </w:t>
      </w:r>
      <w:r w:rsidR="008D2938" w:rsidRPr="0014138C">
        <w:rPr>
          <w:rFonts w:ascii="Times New Roman" w:hAnsi="Times New Roman" w:cs="Times New Roman"/>
        </w:rPr>
        <w:t>291 m3</w:t>
      </w:r>
    </w:p>
    <w:p w:rsidR="008D2938" w:rsidRPr="0014138C" w:rsidRDefault="008D2938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zastúpenie BK 45, DB 25, LP 20, HB 10</w:t>
      </w:r>
    </w:p>
    <w:p w:rsidR="008D2938" w:rsidRPr="0014138C" w:rsidRDefault="008D2938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predpis: </w:t>
      </w:r>
      <w:r w:rsidRPr="0014138C">
        <w:rPr>
          <w:rFonts w:ascii="Times New Roman" w:hAnsi="Times New Roman" w:cs="Times New Roman"/>
          <w:color w:val="00B050"/>
        </w:rPr>
        <w:t>bez zásahu</w:t>
      </w:r>
    </w:p>
    <w:p w:rsidR="008D2938" w:rsidRPr="0014138C" w:rsidRDefault="008D2938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počas platnosti LHP v roku 2006 </w:t>
      </w:r>
      <w:r w:rsidRPr="0014138C">
        <w:rPr>
          <w:rFonts w:ascii="Times New Roman" w:hAnsi="Times New Roman" w:cs="Times New Roman"/>
          <w:color w:val="FF0000"/>
          <w:u w:val="single"/>
        </w:rPr>
        <w:t>„schválená zmena predpisu LHP“</w:t>
      </w:r>
      <w:r w:rsidRPr="0014138C">
        <w:rPr>
          <w:rFonts w:ascii="Times New Roman" w:hAnsi="Times New Roman" w:cs="Times New Roman"/>
        </w:rPr>
        <w:t>- ťažba obnovná</w:t>
      </w:r>
      <w:r w:rsidR="004F29F9" w:rsidRPr="0014138C">
        <w:rPr>
          <w:rFonts w:ascii="Times New Roman" w:hAnsi="Times New Roman" w:cs="Times New Roman"/>
        </w:rPr>
        <w:t xml:space="preserve"> predčasná</w:t>
      </w:r>
      <w:r w:rsidR="0014138C" w:rsidRPr="0014138C">
        <w:rPr>
          <w:rFonts w:ascii="Times New Roman" w:hAnsi="Times New Roman" w:cs="Times New Roman"/>
        </w:rPr>
        <w:t xml:space="preserve"> </w:t>
      </w:r>
      <w:r w:rsidR="004F29F9" w:rsidRPr="0014138C">
        <w:rPr>
          <w:rFonts w:ascii="Times New Roman" w:hAnsi="Times New Roman" w:cs="Times New Roman"/>
        </w:rPr>
        <w:t>obnova</w:t>
      </w:r>
      <w:r w:rsidRPr="0014138C">
        <w:rPr>
          <w:rFonts w:ascii="Times New Roman" w:hAnsi="Times New Roman" w:cs="Times New Roman"/>
        </w:rPr>
        <w:t xml:space="preserve"> (prebudova),</w:t>
      </w:r>
      <w:r w:rsidR="0014138C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 900  m3</w:t>
      </w:r>
      <w:r w:rsidR="003C1679" w:rsidRPr="0014138C">
        <w:rPr>
          <w:rFonts w:ascii="Times New Roman" w:hAnsi="Times New Roman" w:cs="Times New Roman"/>
        </w:rPr>
        <w:t xml:space="preserve">, ťažbová plocha 3,09 ha </w:t>
      </w:r>
    </w:p>
    <w:tbl>
      <w:tblPr>
        <w:tblpPr w:leftFromText="141" w:rightFromText="141" w:vertAnchor="text" w:horzAnchor="margin" w:tblpXSpec="right" w:tblpY="52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4746E6" w:rsidRPr="0014138C" w:rsidTr="0014138C">
        <w:trPr>
          <w:trHeight w:val="36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746E6" w:rsidRPr="0014138C" w:rsidRDefault="004746E6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746E6" w:rsidRPr="0014138C" w:rsidRDefault="004746E6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2005</w:t>
            </w:r>
            <w:r w:rsidR="00AC335A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: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17 m3, sprac.kalamity</w:t>
            </w:r>
          </w:p>
        </w:tc>
      </w:tr>
      <w:tr w:rsidR="004746E6" w:rsidRPr="0014138C" w:rsidTr="0014138C">
        <w:trPr>
          <w:trHeight w:val="3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746E6" w:rsidRPr="0014138C" w:rsidRDefault="004746E6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92D050"/>
            <w:noWrap/>
            <w:vAlign w:val="bottom"/>
            <w:hideMark/>
          </w:tcPr>
          <w:p w:rsidR="004746E6" w:rsidRPr="0014138C" w:rsidRDefault="004746E6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2006</w:t>
            </w:r>
            <w:r w:rsidR="00AC335A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: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15 m3, sprac. kalamity </w:t>
            </w:r>
          </w:p>
        </w:tc>
      </w:tr>
      <w:tr w:rsidR="004746E6" w:rsidRPr="0014138C" w:rsidTr="0014138C">
        <w:trPr>
          <w:trHeight w:val="36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4746E6" w:rsidRPr="0014138C" w:rsidRDefault="004746E6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Rú</w:t>
            </w:r>
          </w:p>
        </w:tc>
        <w:tc>
          <w:tcPr>
            <w:tcW w:w="3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92D050"/>
            <w:vAlign w:val="bottom"/>
            <w:hideMark/>
          </w:tcPr>
          <w:p w:rsidR="004746E6" w:rsidRPr="0014138C" w:rsidRDefault="004746E6" w:rsidP="001413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2007</w:t>
            </w:r>
            <w:r w:rsidR="00AC335A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: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800 m3, pl. na zal. 1,36 ha, PZ 1,36 ha</w:t>
            </w:r>
          </w:p>
        </w:tc>
      </w:tr>
      <w:tr w:rsidR="004746E6" w:rsidRPr="0014138C" w:rsidTr="0014138C">
        <w:trPr>
          <w:trHeight w:val="37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746E6" w:rsidRPr="0014138C" w:rsidRDefault="004746E6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</w:p>
        </w:tc>
        <w:tc>
          <w:tcPr>
            <w:tcW w:w="3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746E6" w:rsidRPr="0014138C" w:rsidRDefault="004746E6" w:rsidP="001413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</w:p>
        </w:tc>
      </w:tr>
    </w:tbl>
    <w:p w:rsidR="004746E6" w:rsidRPr="0014138C" w:rsidRDefault="003C1679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3C1679" w:rsidRPr="0014138C" w:rsidRDefault="003C1679" w:rsidP="00276578">
      <w:pPr>
        <w:spacing w:after="0"/>
        <w:rPr>
          <w:rFonts w:ascii="Times New Roman" w:hAnsi="Times New Roman" w:cs="Times New Roman"/>
        </w:rPr>
      </w:pPr>
    </w:p>
    <w:p w:rsidR="008D2938" w:rsidRPr="0014138C" w:rsidRDefault="008D2938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</w:p>
    <w:p w:rsidR="00097E57" w:rsidRPr="0014138C" w:rsidRDefault="004155C6" w:rsidP="004155C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Plánovaná i</w:t>
      </w:r>
      <w:r w:rsidR="00097E57" w:rsidRPr="0014138C">
        <w:rPr>
          <w:rFonts w:ascii="Times New Roman" w:hAnsi="Times New Roman" w:cs="Times New Roman"/>
        </w:rPr>
        <w:t>ntenzita zásahu  1</w:t>
      </w:r>
      <w:r>
        <w:rPr>
          <w:rFonts w:ascii="Times New Roman" w:hAnsi="Times New Roman" w:cs="Times New Roman"/>
        </w:rPr>
        <w:t>5</w:t>
      </w:r>
      <w:r w:rsidR="00097E57" w:rsidRPr="0014138C">
        <w:rPr>
          <w:rFonts w:ascii="Times New Roman" w:hAnsi="Times New Roman" w:cs="Times New Roman"/>
        </w:rPr>
        <w:t>%</w:t>
      </w:r>
    </w:p>
    <w:p w:rsidR="003A3DC9" w:rsidRDefault="00172A8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  <w:r>
        <w:rPr>
          <w:rFonts w:ascii="Times New Roman" w:hAnsi="Times New Roman" w:cs="Times New Roman"/>
        </w:rPr>
        <w:t xml:space="preserve">                                       </w:t>
      </w:r>
    </w:p>
    <w:p w:rsidR="0014138C" w:rsidRDefault="0014138C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14138C" w:rsidRPr="0014138C" w:rsidRDefault="0014138C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3A3DC9" w:rsidRPr="0014138C" w:rsidRDefault="00097E57" w:rsidP="00276578">
      <w:pPr>
        <w:spacing w:after="0"/>
        <w:jc w:val="center"/>
        <w:rPr>
          <w:rFonts w:ascii="Times New Roman" w:hAnsi="Times New Roman" w:cs="Times New Roman"/>
          <w:highlight w:val="yellow"/>
          <w:u w:val="single"/>
        </w:rPr>
      </w:pPr>
      <w:r w:rsidRPr="0014138C">
        <w:rPr>
          <w:rFonts w:ascii="Times New Roman" w:hAnsi="Times New Roman" w:cs="Times New Roman"/>
          <w:noProof/>
          <w:u w:val="single"/>
          <w:lang w:eastAsia="sk-SK"/>
        </w:rPr>
        <w:drawing>
          <wp:inline distT="0" distB="0" distL="0" distR="0" wp14:anchorId="25A6238F" wp14:editId="71AEEFF3">
            <wp:extent cx="6324599" cy="4743450"/>
            <wp:effectExtent l="0" t="0" r="635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05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292" cy="47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38C" w:rsidRDefault="0014138C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14138C" w:rsidRDefault="0014138C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4746E6" w:rsidRPr="0014138C" w:rsidRDefault="004746E6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(LHP platnosť 2008-2017)</w:t>
      </w:r>
    </w:p>
    <w:p w:rsidR="004F29F9" w:rsidRPr="0014138C" w:rsidRDefault="004746E6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 : ťažba 800 m3,</w:t>
      </w:r>
      <w:r w:rsidR="004F29F9" w:rsidRPr="0014138C">
        <w:rPr>
          <w:rFonts w:ascii="Times New Roman" w:hAnsi="Times New Roman" w:cs="Times New Roman"/>
        </w:rPr>
        <w:t xml:space="preserve"> zal. 1,96 ha, očak. prír. Obnova 1,12 ha</w:t>
      </w:r>
    </w:p>
    <w:p w:rsidR="004F29F9" w:rsidRDefault="004F29F9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slovný pokyn – predčasná obnova, mal. skupinovitý clon. rub šír. na 2 výš. por., uvoľniť PZ</w:t>
      </w:r>
    </w:p>
    <w:p w:rsidR="0014138C" w:rsidRPr="0014138C" w:rsidRDefault="0014138C" w:rsidP="0014138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margin" w:tblpXSpec="right" w:tblpY="-93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5162EA" w:rsidRPr="0014138C" w:rsidTr="005162EA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2008:  4 m3, sprac.kalamity</w:t>
            </w:r>
          </w:p>
        </w:tc>
      </w:tr>
      <w:tr w:rsidR="005162EA" w:rsidRPr="0014138C" w:rsidTr="005162EA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2009:  22 m3, sprac.kalamity</w:t>
            </w:r>
          </w:p>
        </w:tc>
      </w:tr>
      <w:tr w:rsidR="005162EA" w:rsidRPr="0014138C" w:rsidTr="005162EA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2010:  22 m3, sprac.kalamity</w:t>
            </w:r>
          </w:p>
        </w:tc>
      </w:tr>
      <w:tr w:rsidR="005162EA" w:rsidRPr="0014138C" w:rsidTr="005162EA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92D050"/>
            <w:noWrap/>
            <w:vAlign w:val="bottom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2011:  6 m3, sprac.kalamity  </w:t>
            </w:r>
          </w:p>
        </w:tc>
      </w:tr>
      <w:tr w:rsidR="005162EA" w:rsidRPr="0014138C" w:rsidTr="005162EA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5162EA" w:rsidRPr="0014138C" w:rsidRDefault="005162EA" w:rsidP="005162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Rú</w:t>
            </w:r>
          </w:p>
        </w:tc>
        <w:tc>
          <w:tcPr>
            <w:tcW w:w="3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92D050"/>
            <w:vAlign w:val="bottom"/>
            <w:hideMark/>
          </w:tcPr>
          <w:p w:rsidR="005162EA" w:rsidRPr="0014138C" w:rsidRDefault="005162EA" w:rsidP="004155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V roku 2012:  445 m3,forma JV, </w:t>
            </w:r>
            <w:r w:rsidR="004155C6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pl. na zal.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    0,40 ha, PZ 0,40 ha</w:t>
            </w:r>
          </w:p>
        </w:tc>
      </w:tr>
      <w:tr w:rsidR="005162EA" w:rsidRPr="0014138C" w:rsidTr="005162EA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</w:p>
        </w:tc>
        <w:tc>
          <w:tcPr>
            <w:tcW w:w="3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162EA" w:rsidRPr="0014138C" w:rsidRDefault="005162EA" w:rsidP="005162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</w:p>
        </w:tc>
      </w:tr>
    </w:tbl>
    <w:p w:rsidR="000C7F41" w:rsidRPr="0014138C" w:rsidRDefault="000C7F41" w:rsidP="00276578">
      <w:pPr>
        <w:spacing w:after="0"/>
        <w:rPr>
          <w:rFonts w:ascii="Times New Roman" w:hAnsi="Times New Roman" w:cs="Times New Roman"/>
        </w:rPr>
      </w:pPr>
    </w:p>
    <w:p w:rsidR="009A5D3B" w:rsidRPr="0014138C" w:rsidRDefault="009A5D3B" w:rsidP="00276578">
      <w:pPr>
        <w:spacing w:after="0"/>
        <w:rPr>
          <w:rFonts w:ascii="Times New Roman" w:hAnsi="Times New Roman" w:cs="Times New Roman"/>
        </w:rPr>
      </w:pPr>
    </w:p>
    <w:p w:rsidR="009A5D3B" w:rsidRDefault="009A5D3B" w:rsidP="00276578">
      <w:pPr>
        <w:spacing w:after="0"/>
        <w:rPr>
          <w:rFonts w:ascii="Times New Roman" w:hAnsi="Times New Roman" w:cs="Times New Roman"/>
        </w:rPr>
      </w:pPr>
    </w:p>
    <w:p w:rsidR="0014138C" w:rsidRPr="0014138C" w:rsidRDefault="0014138C" w:rsidP="00276578">
      <w:pPr>
        <w:spacing w:after="0"/>
        <w:rPr>
          <w:rFonts w:ascii="Times New Roman" w:hAnsi="Times New Roman" w:cs="Times New Roman"/>
        </w:rPr>
      </w:pPr>
    </w:p>
    <w:p w:rsidR="00097E57" w:rsidRPr="0014138C" w:rsidRDefault="00097E57" w:rsidP="00276578">
      <w:pPr>
        <w:spacing w:after="0"/>
        <w:rPr>
          <w:rFonts w:ascii="Times New Roman" w:hAnsi="Times New Roman" w:cs="Times New Roman"/>
        </w:rPr>
      </w:pPr>
    </w:p>
    <w:p w:rsidR="00097E57" w:rsidRPr="0014138C" w:rsidRDefault="004155C6" w:rsidP="004155C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Plánovaná i</w:t>
      </w:r>
      <w:r w:rsidR="00097E57" w:rsidRPr="0014138C">
        <w:rPr>
          <w:rFonts w:ascii="Times New Roman" w:hAnsi="Times New Roman" w:cs="Times New Roman"/>
        </w:rPr>
        <w:t xml:space="preserve">ntenzita zásahu   </w:t>
      </w:r>
      <w:r>
        <w:rPr>
          <w:rFonts w:ascii="Times New Roman" w:hAnsi="Times New Roman" w:cs="Times New Roman"/>
        </w:rPr>
        <w:t>12</w:t>
      </w:r>
      <w:r w:rsidR="00097E57" w:rsidRPr="0014138C">
        <w:rPr>
          <w:rFonts w:ascii="Times New Roman" w:hAnsi="Times New Roman" w:cs="Times New Roman"/>
        </w:rPr>
        <w:t>%.</w:t>
      </w:r>
    </w:p>
    <w:p w:rsidR="00FD29ED" w:rsidRDefault="00FD29ED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Pr="0014138C" w:rsidRDefault="00DD031F" w:rsidP="00276578">
      <w:pPr>
        <w:spacing w:after="0"/>
        <w:rPr>
          <w:rFonts w:ascii="Times New Roman" w:hAnsi="Times New Roman" w:cs="Times New Roman"/>
        </w:rPr>
      </w:pPr>
    </w:p>
    <w:p w:rsidR="00097E57" w:rsidRPr="0014138C" w:rsidRDefault="00097E57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3836A9" wp14:editId="0A95D521">
                <wp:simplePos x="0" y="0"/>
                <wp:positionH relativeFrom="column">
                  <wp:posOffset>768071</wp:posOffset>
                </wp:positionH>
                <wp:positionV relativeFrom="paragraph">
                  <wp:posOffset>270637</wp:posOffset>
                </wp:positionV>
                <wp:extent cx="146304" cy="95098"/>
                <wp:effectExtent l="0" t="0" r="25400" b="19685"/>
                <wp:wrapNone/>
                <wp:docPr id="38" name="Ová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FCC7EB" id="Ovál 38" o:spid="_x0000_s1026" style="position:absolute;margin-left:60.5pt;margin-top:21.3pt;width:11.5pt;height:7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" fillcolor="yellow" strokecolor="yellow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JPRL 129A – technologický náčrt s priestorovým zakreslením nárastov a mladín.</w:t>
      </w:r>
    </w:p>
    <w:p w:rsidR="00097E57" w:rsidRPr="0014138C" w:rsidRDefault="00097E57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1DFD66" wp14:editId="668F048C">
                <wp:simplePos x="0" y="0"/>
                <wp:positionH relativeFrom="column">
                  <wp:posOffset>1484605</wp:posOffset>
                </wp:positionH>
                <wp:positionV relativeFrom="paragraph">
                  <wp:posOffset>74295</wp:posOffset>
                </wp:positionV>
                <wp:extent cx="146304" cy="95098"/>
                <wp:effectExtent l="0" t="0" r="25400" b="19685"/>
                <wp:wrapNone/>
                <wp:docPr id="39" name="Ová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F8C185" id="Ovál 39" o:spid="_x0000_s1026" style="position:absolute;margin-left:116.9pt;margin-top:5.85pt;width:11.5pt;height:7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" fillcolor="#00b050" strokecolor="#00b050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Legenda:</w:t>
      </w:r>
      <w:r w:rsidRPr="0014138C">
        <w:rPr>
          <w:rFonts w:ascii="Times New Roman" w:hAnsi="Times New Roman" w:cs="Times New Roman"/>
        </w:rPr>
        <w:tab/>
        <w:t xml:space="preserve">  nárast,          mladina</w:t>
      </w:r>
    </w:p>
    <w:p w:rsidR="00097E57" w:rsidRPr="0014138C" w:rsidRDefault="00097E57" w:rsidP="00276578">
      <w:pPr>
        <w:spacing w:after="0"/>
        <w:rPr>
          <w:rFonts w:ascii="Times New Roman" w:hAnsi="Times New Roman" w:cs="Times New Roman"/>
        </w:rPr>
      </w:pPr>
    </w:p>
    <w:p w:rsidR="009A5D3B" w:rsidRPr="0014138C" w:rsidRDefault="009A5D3B" w:rsidP="00276578">
      <w:pPr>
        <w:spacing w:after="0"/>
        <w:jc w:val="center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17AE6E8A" wp14:editId="19D36B64">
            <wp:extent cx="5988588" cy="6686550"/>
            <wp:effectExtent l="19050" t="19050" r="12700" b="1905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577" cy="67077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A5D3B" w:rsidRPr="0014138C" w:rsidRDefault="009A5D3B" w:rsidP="00276578">
      <w:pPr>
        <w:spacing w:after="0"/>
        <w:rPr>
          <w:rFonts w:ascii="Times New Roman" w:hAnsi="Times New Roman" w:cs="Times New Roman"/>
          <w:b/>
        </w:rPr>
      </w:pPr>
    </w:p>
    <w:p w:rsidR="00FD29ED" w:rsidRPr="0014138C" w:rsidRDefault="00FD29ED" w:rsidP="00276578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Cieľ ukážky:</w:t>
      </w:r>
    </w:p>
    <w:p w:rsidR="00FD29ED" w:rsidRPr="0014138C" w:rsidRDefault="00FD29ED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</w:t>
      </w:r>
      <w:r w:rsidR="00757E13" w:rsidRPr="0014138C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 Obnova porastu jemnejším hospodárskym spôsobom prírode blízkym za účelom:</w:t>
      </w:r>
    </w:p>
    <w:p w:rsidR="00FD29ED" w:rsidRPr="0014138C" w:rsidRDefault="00FD29ED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vytvorenia mozaikovej štruktúry</w:t>
      </w:r>
    </w:p>
    <w:p w:rsidR="00FD29ED" w:rsidRPr="0014138C" w:rsidRDefault="000254B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vytvárania </w:t>
      </w:r>
      <w:r w:rsidR="00FD29ED" w:rsidRPr="0014138C">
        <w:rPr>
          <w:rFonts w:ascii="Times New Roman" w:hAnsi="Times New Roman" w:cs="Times New Roman"/>
        </w:rPr>
        <w:t>hrúbkovej a výškovej diferenciácie</w:t>
      </w:r>
    </w:p>
    <w:p w:rsidR="00FD29ED" w:rsidRPr="0014138C" w:rsidRDefault="00FD29ED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vystupňovanie hodnotovej produkcie na najkvalitnejších jedincoch do kulminácie ich</w:t>
      </w:r>
      <w:r w:rsidR="00B54887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hodnotového prírastku podporou koruny stromu v určitej rastovej fáze aby cez proces asimilácie</w:t>
      </w:r>
      <w:r w:rsidR="00B54887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maximálne „pracovala“ v prospech kvalitného kmeňa</w:t>
      </w:r>
    </w:p>
    <w:p w:rsidR="00FD29ED" w:rsidRPr="0014138C" w:rsidRDefault="00FD29ED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zabezpečenie následného porastu</w:t>
      </w:r>
      <w:r w:rsidR="000254BA">
        <w:rPr>
          <w:rFonts w:ascii="Times New Roman" w:hAnsi="Times New Roman" w:cs="Times New Roman"/>
        </w:rPr>
        <w:t xml:space="preserve"> výlučne</w:t>
      </w:r>
      <w:r w:rsidRPr="0014138C">
        <w:rPr>
          <w:rFonts w:ascii="Times New Roman" w:hAnsi="Times New Roman" w:cs="Times New Roman"/>
        </w:rPr>
        <w:t xml:space="preserve"> prirodzenou obnovou</w:t>
      </w:r>
    </w:p>
    <w:p w:rsidR="000254BA" w:rsidRDefault="00670093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dlhodobá</w:t>
      </w:r>
      <w:r w:rsidR="000254BA">
        <w:rPr>
          <w:rFonts w:ascii="Times New Roman" w:hAnsi="Times New Roman" w:cs="Times New Roman"/>
        </w:rPr>
        <w:t xml:space="preserve"> vyrovnanosť ťažby počas obnovnej doby</w:t>
      </w:r>
    </w:p>
    <w:p w:rsidR="00FD29ED" w:rsidRPr="0014138C" w:rsidRDefault="00670093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dopestovanie vysokej kvality cieľových stromov a ich následné ekonomické zhodnotenie</w:t>
      </w:r>
    </w:p>
    <w:p w:rsidR="00FD29ED" w:rsidRDefault="00FD29ED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DD031F" w:rsidRPr="0014138C" w:rsidRDefault="00DD031F" w:rsidP="00276578">
      <w:pPr>
        <w:spacing w:after="0"/>
        <w:rPr>
          <w:rFonts w:ascii="Times New Roman" w:hAnsi="Times New Roman" w:cs="Times New Roman"/>
        </w:rPr>
      </w:pPr>
    </w:p>
    <w:p w:rsidR="00FD29ED" w:rsidRDefault="00FD29ED" w:rsidP="00276578">
      <w:pPr>
        <w:spacing w:after="0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750"/>
        <w:rPr>
          <w:rFonts w:ascii="Times New Roman" w:hAnsi="Times New Roman" w:cs="Times New Roman"/>
          <w:b/>
        </w:rPr>
      </w:pPr>
      <w:r w:rsidRPr="00E74850">
        <w:rPr>
          <w:rFonts w:ascii="Times New Roman" w:hAnsi="Times New Roman" w:cs="Times New Roman"/>
          <w:b/>
          <w:highlight w:val="green"/>
        </w:rPr>
        <w:t>Objekt č</w:t>
      </w:r>
      <w:r w:rsidRPr="00DD031F">
        <w:rPr>
          <w:rFonts w:ascii="Times New Roman" w:hAnsi="Times New Roman" w:cs="Times New Roman"/>
          <w:b/>
          <w:highlight w:val="green"/>
        </w:rPr>
        <w:t>.</w:t>
      </w:r>
      <w:r w:rsidR="00DD031F" w:rsidRPr="00DD031F">
        <w:rPr>
          <w:rFonts w:ascii="Times New Roman" w:hAnsi="Times New Roman" w:cs="Times New Roman"/>
          <w:b/>
          <w:highlight w:val="green"/>
        </w:rPr>
        <w:t>2</w:t>
      </w: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                                        </w:t>
      </w:r>
      <w:r w:rsidRPr="00E01F79">
        <w:rPr>
          <w:rFonts w:ascii="Times New Roman" w:hAnsi="Times New Roman" w:cs="Times New Roman"/>
          <w:b/>
          <w:highlight w:val="cyan"/>
        </w:rPr>
        <w:t>Dielec: 114-00</w:t>
      </w:r>
    </w:p>
    <w:p w:rsidR="004D4AE8" w:rsidRPr="00E74850" w:rsidRDefault="004D4AE8" w:rsidP="004D4AE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</w:t>
      </w:r>
      <w:r w:rsidRPr="00E74850">
        <w:rPr>
          <w:rFonts w:ascii="Times New Roman" w:hAnsi="Times New Roman" w:cs="Times New Roman"/>
          <w:b/>
        </w:rPr>
        <w:t>Charakteristika porastu</w:t>
      </w:r>
      <w:r>
        <w:rPr>
          <w:rFonts w:ascii="Times New Roman" w:hAnsi="Times New Roman" w:cs="Times New Roman"/>
          <w:b/>
        </w:rPr>
        <w:t xml:space="preserve">                                                                        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výmera porastu         9,72 ha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D91577">
        <w:rPr>
          <w:rFonts w:ascii="Times New Roman" w:hAnsi="Times New Roman" w:cs="Times New Roman"/>
        </w:rPr>
        <w:t xml:space="preserve">vek                            55 r.                                                            </w:t>
      </w:r>
    </w:p>
    <w:p w:rsidR="004D4AE8" w:rsidRPr="00D91577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D91577">
        <w:rPr>
          <w:rFonts w:ascii="Times New Roman" w:hAnsi="Times New Roman" w:cs="Times New Roman"/>
        </w:rPr>
        <w:t>zakmenenie               0,8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zast. drevín                BK 90%,DZ 5%,HB 5%,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zásoba porastu           1760 m</w:t>
      </w:r>
      <w:r>
        <w:rPr>
          <w:rFonts w:ascii="Times New Roman" w:hAnsi="Times New Roman" w:cs="Times New Roman"/>
          <w:vertAlign w:val="superscript"/>
        </w:rPr>
        <w:t>3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zásoba na 1 ha             181 m</w:t>
      </w:r>
      <w:r>
        <w:rPr>
          <w:rFonts w:ascii="Times New Roman" w:hAnsi="Times New Roman" w:cs="Times New Roman"/>
          <w:vertAlign w:val="superscript"/>
        </w:rPr>
        <w:t>3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175C00">
        <w:rPr>
          <w:rFonts w:ascii="Times New Roman" w:hAnsi="Times New Roman" w:cs="Times New Roman"/>
        </w:rPr>
        <w:t xml:space="preserve">rubná doba </w:t>
      </w:r>
      <w:r>
        <w:rPr>
          <w:rFonts w:ascii="Times New Roman" w:hAnsi="Times New Roman" w:cs="Times New Roman"/>
        </w:rPr>
        <w:t xml:space="preserve">                  120 r.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obnovná doba                50 r.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 w:rsidRPr="00175C00">
        <w:rPr>
          <w:rFonts w:ascii="Times New Roman" w:hAnsi="Times New Roman" w:cs="Times New Roman"/>
        </w:rPr>
        <w:t>tredný kmeň              drevina Buk – výška 16 m, hrúbka 16 cm, objem 0,14 m</w:t>
      </w:r>
      <w:r w:rsidRPr="00175C00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                                                        </w:t>
      </w:r>
    </w:p>
    <w:p w:rsidR="004D4AE8" w:rsidRDefault="004D4AE8" w:rsidP="004D4AE8">
      <w:pPr>
        <w:spacing w:after="0"/>
        <w:rPr>
          <w:rFonts w:ascii="Times New Roman" w:hAnsi="Times New Roman" w:cs="Times New Roman"/>
          <w:u w:val="single"/>
        </w:rPr>
      </w:pPr>
      <w:r w:rsidRPr="004A334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         </w:t>
      </w:r>
      <w:r w:rsidRPr="004A334B">
        <w:rPr>
          <w:rFonts w:ascii="Times New Roman" w:hAnsi="Times New Roman" w:cs="Times New Roman"/>
          <w:highlight w:val="yellow"/>
          <w:u w:val="single"/>
        </w:rPr>
        <w:t xml:space="preserve">(PSoL platnosť </w:t>
      </w:r>
      <w:r>
        <w:rPr>
          <w:rFonts w:ascii="Times New Roman" w:hAnsi="Times New Roman" w:cs="Times New Roman"/>
          <w:highlight w:val="yellow"/>
          <w:u w:val="single"/>
        </w:rPr>
        <w:t>198</w:t>
      </w:r>
      <w:r w:rsidRPr="004A334B">
        <w:rPr>
          <w:rFonts w:ascii="Times New Roman" w:hAnsi="Times New Roman" w:cs="Times New Roman"/>
          <w:highlight w:val="yellow"/>
          <w:u w:val="single"/>
        </w:rPr>
        <w:t>8-</w:t>
      </w:r>
      <w:r>
        <w:rPr>
          <w:rFonts w:ascii="Times New Roman" w:hAnsi="Times New Roman" w:cs="Times New Roman"/>
          <w:highlight w:val="yellow"/>
          <w:u w:val="single"/>
        </w:rPr>
        <w:t>199</w:t>
      </w:r>
      <w:r w:rsidRPr="004A334B">
        <w:rPr>
          <w:rFonts w:ascii="Times New Roman" w:hAnsi="Times New Roman" w:cs="Times New Roman"/>
          <w:highlight w:val="yellow"/>
          <w:u w:val="single"/>
        </w:rPr>
        <w:t>7)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F71182">
        <w:rPr>
          <w:rFonts w:ascii="Times New Roman" w:hAnsi="Times New Roman" w:cs="Times New Roman"/>
        </w:rPr>
        <w:t>predpis</w:t>
      </w:r>
      <w:r>
        <w:rPr>
          <w:rFonts w:ascii="Times New Roman" w:hAnsi="Times New Roman" w:cs="Times New Roman"/>
        </w:rPr>
        <w:t xml:space="preserve"> – prerezávka 4,00 ha/4,00 ha, prebierka 9,48 ha/ 14,96 ha, 120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, vek 35 r., zásoba na ha 56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</w:t>
      </w:r>
    </w:p>
    <w:p w:rsidR="004D4AE8" w:rsidRPr="003B0B52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3B0B52">
        <w:rPr>
          <w:rFonts w:ascii="Times New Roman" w:hAnsi="Times New Roman" w:cs="Times New Roman"/>
        </w:rPr>
        <w:t xml:space="preserve">vykonané:                                      </w:t>
      </w:r>
    </w:p>
    <w:tbl>
      <w:tblPr>
        <w:tblW w:w="6840" w:type="dxa"/>
        <w:tblInd w:w="18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  <w:gridCol w:w="960"/>
        <w:gridCol w:w="960"/>
      </w:tblGrid>
      <w:tr w:rsidR="004D4AE8" w:rsidRPr="003B0B52" w:rsidTr="004D4AE8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3B0B5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3B0B5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V roku 1990 na ploche 5,48 ha / 108 m3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bottom"/>
            <w:hideMark/>
          </w:tcPr>
          <w:p w:rsidR="004D4AE8" w:rsidRPr="003B0B5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intenzita 19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 </w:t>
            </w:r>
            <w:r w:rsidRPr="003B0B5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% 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4D4AE8" w:rsidRPr="003B0B5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color w:val="000000"/>
                <w:lang w:eastAsia="sk-SK"/>
              </w:rPr>
              <w:t>11,50 m3</w:t>
            </w:r>
          </w:p>
        </w:tc>
      </w:tr>
      <w:tr w:rsidR="004D4AE8" w:rsidRPr="003B0B52" w:rsidTr="004D4AE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3B0B5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3B0B5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3B0B52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V roku 1995 na ploche 9,48 ha / 64 m3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4AE8" w:rsidRPr="003B0B5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D4AE8" w:rsidRPr="003B0B5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</w:p>
        </w:tc>
      </w:tr>
    </w:tbl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</w:t>
      </w:r>
    </w:p>
    <w:p w:rsidR="004D4AE8" w:rsidRPr="00F71182" w:rsidRDefault="004D4AE8" w:rsidP="004D4AE8">
      <w:pPr>
        <w:spacing w:after="0"/>
        <w:rPr>
          <w:rFonts w:ascii="Times New Roman" w:hAnsi="Times New Roman" w:cs="Times New Roman"/>
        </w:rPr>
      </w:pPr>
      <w:r w:rsidRPr="00F7118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         </w:t>
      </w:r>
      <w:r w:rsidRPr="004A334B">
        <w:rPr>
          <w:rFonts w:ascii="Times New Roman" w:hAnsi="Times New Roman" w:cs="Times New Roman"/>
          <w:highlight w:val="yellow"/>
          <w:u w:val="single"/>
        </w:rPr>
        <w:t xml:space="preserve">(PSoL platnosť </w:t>
      </w:r>
      <w:r>
        <w:rPr>
          <w:rFonts w:ascii="Times New Roman" w:hAnsi="Times New Roman" w:cs="Times New Roman"/>
          <w:highlight w:val="yellow"/>
          <w:u w:val="single"/>
        </w:rPr>
        <w:t>199</w:t>
      </w:r>
      <w:r w:rsidRPr="004A334B">
        <w:rPr>
          <w:rFonts w:ascii="Times New Roman" w:hAnsi="Times New Roman" w:cs="Times New Roman"/>
          <w:highlight w:val="yellow"/>
          <w:u w:val="single"/>
        </w:rPr>
        <w:t>8-</w:t>
      </w:r>
      <w:r>
        <w:rPr>
          <w:rFonts w:ascii="Times New Roman" w:hAnsi="Times New Roman" w:cs="Times New Roman"/>
          <w:highlight w:val="yellow"/>
          <w:u w:val="single"/>
        </w:rPr>
        <w:t>2007</w:t>
      </w:r>
      <w:r w:rsidRPr="004A334B">
        <w:rPr>
          <w:rFonts w:ascii="Times New Roman" w:hAnsi="Times New Roman" w:cs="Times New Roman"/>
          <w:highlight w:val="yellow"/>
          <w:u w:val="single"/>
        </w:rPr>
        <w:t>)</w:t>
      </w:r>
      <w:r>
        <w:rPr>
          <w:rFonts w:ascii="Times New Roman" w:hAnsi="Times New Roman" w:cs="Times New Roman"/>
        </w:rPr>
        <w:t xml:space="preserve">                           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F71182">
        <w:rPr>
          <w:rFonts w:ascii="Times New Roman" w:hAnsi="Times New Roman" w:cs="Times New Roman"/>
        </w:rPr>
        <w:t>predpis</w:t>
      </w:r>
      <w:r>
        <w:rPr>
          <w:rFonts w:ascii="Times New Roman" w:hAnsi="Times New Roman" w:cs="Times New Roman"/>
        </w:rPr>
        <w:t xml:space="preserve"> –  prebierka 9,00 ha/ 18,00 ha, 340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, vek 45 r., zásoba na ha 146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</w:t>
      </w:r>
    </w:p>
    <w:p w:rsidR="004D4AE8" w:rsidRPr="008B1D19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8B1D19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margin" w:tblpXSpec="center" w:tblpY="68"/>
        <w:tblW w:w="6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  <w:gridCol w:w="960"/>
        <w:gridCol w:w="960"/>
      </w:tblGrid>
      <w:tr w:rsidR="004D4AE8" w:rsidRPr="008B1D19" w:rsidTr="004D4AE8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8B1D19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8B1D19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V roku 2000 na ploche 9,00 ha / 214 m3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4D4AE8" w:rsidRPr="008B1D19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intenzita 14% 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4D4AE8" w:rsidRPr="008B1D19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color w:val="000000"/>
                <w:lang w:eastAsia="sk-SK"/>
              </w:rPr>
              <w:t>20,44 m3</w:t>
            </w:r>
          </w:p>
        </w:tc>
      </w:tr>
      <w:tr w:rsidR="004D4AE8" w:rsidRPr="008B1D19" w:rsidTr="004D4AE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8B1D19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8B1D19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8B1D19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V roku 2005 na ploche 9,00 ha / 154 m3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4AE8" w:rsidRPr="008B1D19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D4AE8" w:rsidRPr="008B1D19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</w:p>
        </w:tc>
      </w:tr>
    </w:tbl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</w:t>
      </w:r>
    </w:p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</w:p>
    <w:p w:rsidR="004D4AE8" w:rsidRPr="004A334B" w:rsidRDefault="004D4AE8" w:rsidP="004D4AE8">
      <w:pPr>
        <w:spacing w:after="0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  <w:u w:val="single"/>
        </w:rPr>
      </w:pPr>
      <w:r w:rsidRPr="004A334B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4D4AE8" w:rsidRPr="00D67D76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u w:val="single"/>
        </w:rPr>
      </w:pPr>
      <w:r w:rsidRPr="00D67D76">
        <w:rPr>
          <w:rFonts w:ascii="Times New Roman" w:hAnsi="Times New Roman" w:cs="Times New Roman"/>
        </w:rPr>
        <w:t xml:space="preserve"> predpis: prebierka 9,72 ha/ 9,72 ha,  230 m</w:t>
      </w:r>
      <w:r w:rsidRPr="00D67D76">
        <w:rPr>
          <w:rFonts w:ascii="Times New Roman" w:hAnsi="Times New Roman" w:cs="Times New Roman"/>
          <w:vertAlign w:val="superscript"/>
        </w:rPr>
        <w:t>3</w:t>
      </w:r>
      <w:r w:rsidRPr="00D67D76">
        <w:rPr>
          <w:rFonts w:ascii="Times New Roman" w:hAnsi="Times New Roman" w:cs="Times New Roman"/>
        </w:rPr>
        <w:t xml:space="preserve"> 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vykonané – počas platnosti žiadne  </w:t>
      </w:r>
    </w:p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</w:t>
      </w:r>
      <w:r w:rsidRPr="00B93B5F">
        <w:rPr>
          <w:rFonts w:ascii="Times New Roman" w:hAnsi="Times New Roman" w:cs="Times New Roman"/>
          <w:b/>
        </w:rPr>
        <w:t>Cieľ ukážky:</w:t>
      </w: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Úrovňová</w:t>
      </w:r>
      <w:r w:rsidRPr="00C5576D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uvoľňovacia prebierka – výchovný zásah ktorého cieľom je: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DE47C7">
        <w:rPr>
          <w:rFonts w:ascii="Times New Roman" w:hAnsi="Times New Roman" w:cs="Times New Roman"/>
        </w:rPr>
        <w:t xml:space="preserve">porast vychovávať v smere stimulácie </w:t>
      </w:r>
      <w:r>
        <w:rPr>
          <w:rFonts w:ascii="Times New Roman" w:hAnsi="Times New Roman" w:cs="Times New Roman"/>
        </w:rPr>
        <w:t>ukladania hrúbkového, resp. objemového prírastku na jeho najkvalitnejších stromoch, budúce rubné stromy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 tejto rastovej fáze porastu cez maximálne uvoľnenie rastového priestoru cieľovým stromom dosiahneme naakumulovanie objemového prírastku</w:t>
      </w:r>
      <w:r w:rsidRPr="00DE47C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(hodnotového prírastku) na stromoch tejto kategórie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uvoľňovacia prebierka tvorí spojovací článok medzi typickou prebierkou, ktorá formuje kvalitu kmeňa a koruny stromov v poraste a obnovnými rubmi a zároveň zvyšuje aj odolnosť a stabilitu porastu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formovanie koruny v období 20 – 30 rokov má okrem zvýšeného objemového a hodnotového prírastku za cieľ pripraviť podmienky pre bohaté semenné úrody z kvalitných stromov a tým aj zvýšenie genetickej hodnoty následných porastov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veľkosť a tvar koruny s predpokladom fruktifikácie, ktorá sa nedá dosiahnuť v prípravnej fáze obnovných rubov</w:t>
      </w:r>
    </w:p>
    <w:p w:rsidR="004D4AE8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vyznačenie prebierky na prezentovanej ploche (70 m x 70 m, 0,49 ha)                                                                            </w:t>
      </w:r>
    </w:p>
    <w:p w:rsidR="004D4AE8" w:rsidRPr="008B1D19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porovnanie h</w:t>
      </w:r>
      <w:r w:rsidRPr="008B1D19">
        <w:rPr>
          <w:rFonts w:ascii="Times New Roman" w:hAnsi="Times New Roman" w:cs="Times New Roman"/>
        </w:rPr>
        <w:t xml:space="preserve">odnôt prezentovanej plochy a údajov PSoL za porast                                               </w:t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  <w:r w:rsidRPr="008B5C79">
        <w:rPr>
          <w:rFonts w:ascii="Times New Roman" w:hAnsi="Times New Roman" w:cs="Times New Roman"/>
        </w:rPr>
        <w:t xml:space="preserve"> </w:t>
      </w:r>
    </w:p>
    <w:tbl>
      <w:tblPr>
        <w:tblW w:w="8437" w:type="dxa"/>
        <w:tblInd w:w="101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2"/>
        <w:gridCol w:w="475"/>
        <w:gridCol w:w="1204"/>
        <w:gridCol w:w="1276"/>
        <w:gridCol w:w="1204"/>
        <w:gridCol w:w="1276"/>
      </w:tblGrid>
      <w:tr w:rsidR="004D4AE8" w:rsidRPr="009E7586" w:rsidTr="004D4AE8">
        <w:trPr>
          <w:trHeight w:val="300"/>
        </w:trPr>
        <w:tc>
          <w:tcPr>
            <w:tcW w:w="347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údaje o zásobách na 1 ha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 v m3</w:t>
            </w:r>
          </w:p>
        </w:tc>
        <w:tc>
          <w:tcPr>
            <w:tcW w:w="248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údaje o sile a intenzite zásahu podľa PSoL</w:t>
            </w:r>
          </w:p>
        </w:tc>
        <w:tc>
          <w:tcPr>
            <w:tcW w:w="248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92D050"/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údaje o sile a intenzite zásahu podľa vyznačenia</w:t>
            </w:r>
          </w:p>
        </w:tc>
      </w:tr>
      <w:tr w:rsidR="004D4AE8" w:rsidRPr="009E7586" w:rsidTr="004D4AE8">
        <w:trPr>
          <w:trHeight w:val="300"/>
        </w:trPr>
        <w:tc>
          <w:tcPr>
            <w:tcW w:w="347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2480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2480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</w:tr>
      <w:tr w:rsidR="004D4AE8" w:rsidRPr="009E7586" w:rsidTr="004D4AE8">
        <w:trPr>
          <w:trHeight w:val="375"/>
        </w:trPr>
        <w:tc>
          <w:tcPr>
            <w:tcW w:w="347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plán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v m3 </w:t>
            </w: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na ha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% intenzity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vyznačené v m3</w:t>
            </w: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 na ha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% intenzity</w:t>
            </w:r>
          </w:p>
        </w:tc>
      </w:tr>
      <w:tr w:rsidR="004D4AE8" w:rsidRPr="009E7586" w:rsidTr="004D4AE8">
        <w:trPr>
          <w:trHeight w:val="345"/>
        </w:trPr>
        <w:tc>
          <w:tcPr>
            <w:tcW w:w="30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zásoba porastu podľa PSoL</w:t>
            </w:r>
            <w:r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181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23,66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13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52,26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000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29</w:t>
            </w:r>
          </w:p>
        </w:tc>
      </w:tr>
      <w:tr w:rsidR="004D4AE8" w:rsidRPr="009E7586" w:rsidTr="004D4AE8">
        <w:trPr>
          <w:trHeight w:val="375"/>
        </w:trPr>
        <w:tc>
          <w:tcPr>
            <w:tcW w:w="300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zásoba prezentovanej plochy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358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23,66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7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color w:val="000000"/>
                <w:lang w:eastAsia="sk-SK"/>
              </w:rPr>
              <w:t>52,26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4D4AE8" w:rsidRPr="009E7586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E7586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15</w:t>
            </w:r>
          </w:p>
        </w:tc>
      </w:tr>
    </w:tbl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tbl>
      <w:tblPr>
        <w:tblW w:w="105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3220"/>
        <w:gridCol w:w="3280"/>
      </w:tblGrid>
      <w:tr w:rsidR="004D4AE8" w:rsidRPr="000023C7" w:rsidTr="004D4AE8">
        <w:trPr>
          <w:trHeight w:val="375"/>
        </w:trPr>
        <w:tc>
          <w:tcPr>
            <w:tcW w:w="40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sk-SK"/>
              </w:rPr>
              <w:t>JPRL 114-00</w:t>
            </w:r>
          </w:p>
        </w:tc>
        <w:tc>
          <w:tcPr>
            <w:tcW w:w="650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čiastková plocha 70 m x70m /0,49 ha/ početnosti -ks v HS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963634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963634"/>
                <w:lang w:eastAsia="sk-SK"/>
              </w:rPr>
              <w:t>vek porastu v rokoch : 55 r.</w:t>
            </w:r>
          </w:p>
        </w:tc>
        <w:tc>
          <w:tcPr>
            <w:tcW w:w="65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494529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494529"/>
                <w:lang w:eastAsia="sk-SK"/>
              </w:rPr>
              <w:t xml:space="preserve">Výšky: BK: 24 m, HB: 20 m, JH,JM:23 m, JS,LP:27 m, </w:t>
            </w:r>
          </w:p>
        </w:tc>
      </w:tr>
      <w:tr w:rsidR="004D4AE8" w:rsidRPr="000023C7" w:rsidTr="004D4AE8">
        <w:trPr>
          <w:trHeight w:val="615"/>
        </w:trPr>
        <w:tc>
          <w:tcPr>
            <w:tcW w:w="4060" w:type="dxa"/>
            <w:tcBorders>
              <w:top w:val="nil"/>
              <w:left w:val="single" w:sz="8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hrúbkový stupeň /HS/ v d 1,30 m v cm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JPRL 114 zistená zásoba v m3 na skusnej ploche 70 m x 70 m</w:t>
            </w:r>
          </w:p>
        </w:tc>
        <w:tc>
          <w:tcPr>
            <w:tcW w:w="3280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JPRL 114 vyznačená ťažba v m3 na skusnej ploche 70 m x 70 m</w:t>
            </w:r>
          </w:p>
        </w:tc>
      </w:tr>
      <w:tr w:rsidR="004D4AE8" w:rsidRPr="000023C7" w:rsidTr="004D4AE8">
        <w:trPr>
          <w:trHeight w:val="31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10 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1,08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0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14 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2,67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0,21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18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4,72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1,26</w:t>
            </w:r>
          </w:p>
        </w:tc>
      </w:tr>
      <w:tr w:rsidR="004D4AE8" w:rsidRPr="000023C7" w:rsidTr="004D4AE8">
        <w:trPr>
          <w:trHeight w:val="37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22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7,8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3,15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26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15,61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3,26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30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26,71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3,02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34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38,11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3,04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38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36,25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1,3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42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15,13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0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46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12,53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4,06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50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2,33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0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54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6,04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2,91</w:t>
            </w:r>
          </w:p>
        </w:tc>
      </w:tr>
      <w:tr w:rsidR="004D4AE8" w:rsidRPr="000023C7" w:rsidTr="004D4AE8">
        <w:trPr>
          <w:trHeight w:val="31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58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6,67</w:t>
            </w: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3,4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objem v m3 na ploche 0,49 ha</w:t>
            </w:r>
          </w:p>
        </w:tc>
        <w:tc>
          <w:tcPr>
            <w:tcW w:w="32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  <w:t>175,65</w:t>
            </w:r>
          </w:p>
        </w:tc>
        <w:tc>
          <w:tcPr>
            <w:tcW w:w="32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  <w:t>25,61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prepočítaný objem v m3 na plochu 1,00 ha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358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52</w:t>
            </w:r>
            <w:r>
              <w:rPr>
                <w:rFonts w:ascii="Calibri" w:eastAsia="Times New Roman" w:hAnsi="Calibri" w:cs="Times New Roman"/>
                <w:color w:val="000000"/>
                <w:lang w:eastAsia="sk-SK"/>
              </w:rPr>
              <w:t>,26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ks spolu na čiastkovú plochu/0,49 ha/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70C0"/>
                <w:lang w:eastAsia="sk-SK"/>
              </w:rPr>
              <w:t>246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70C0"/>
                <w:lang w:eastAsia="sk-SK"/>
              </w:rPr>
              <w:t>35</w:t>
            </w:r>
          </w:p>
        </w:tc>
      </w:tr>
      <w:tr w:rsidR="004D4AE8" w:rsidRPr="000023C7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ks spolu po prepočte na plochu 1,00 ha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lang w:eastAsia="sk-SK"/>
              </w:rPr>
              <w:t>502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70C0"/>
                <w:lang w:eastAsia="sk-SK"/>
              </w:rPr>
              <w:t>71</w:t>
            </w:r>
          </w:p>
        </w:tc>
      </w:tr>
      <w:tr w:rsidR="004D4AE8" w:rsidRPr="000023C7" w:rsidTr="004D4AE8">
        <w:trPr>
          <w:trHeight w:val="73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objem v m3 na ploche 0,49 ha podľa drevín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BK: 121,21 m3, HB: 0,81 m3, JH,JM: 32,25 m3, JS: 8,86 m3, LP:12,52 m3</w:t>
            </w:r>
          </w:p>
        </w:tc>
        <w:tc>
          <w:tcPr>
            <w:tcW w:w="32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B050"/>
                <w:lang w:eastAsia="sk-SK"/>
              </w:rPr>
              <w:t>BK: 18,89 m3, HB: 0,70 m3, JH,JM: 4,02 m3,LP:2,00 m3</w:t>
            </w:r>
          </w:p>
        </w:tc>
      </w:tr>
      <w:tr w:rsidR="004D4AE8" w:rsidRPr="000023C7" w:rsidTr="004D4AE8">
        <w:trPr>
          <w:trHeight w:val="61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0000"/>
                <w:lang w:eastAsia="sk-SK"/>
              </w:rPr>
              <w:t>ks spolu na čiastkovú plochu/0,49 ha/ podľa drevín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70C0"/>
                <w:lang w:eastAsia="sk-SK"/>
              </w:rPr>
              <w:t>BK: 170 ks, HB:5 ks, JH,JM:37 ks, JS: 7 ks, LP: 27 ks</w:t>
            </w:r>
          </w:p>
        </w:tc>
        <w:tc>
          <w:tcPr>
            <w:tcW w:w="32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0023C7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0023C7">
              <w:rPr>
                <w:rFonts w:ascii="Calibri" w:eastAsia="Times New Roman" w:hAnsi="Calibri" w:cs="Times New Roman"/>
                <w:color w:val="0070C0"/>
                <w:lang w:eastAsia="sk-SK"/>
              </w:rPr>
              <w:t>BK: 20 ks, HB:3 ks, JH,JM:7 ks, LP: 5 ks</w:t>
            </w:r>
          </w:p>
        </w:tc>
      </w:tr>
    </w:tbl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noProof/>
          <w:lang w:eastAsia="sk-SK"/>
        </w:rPr>
        <w:drawing>
          <wp:inline distT="0" distB="0" distL="0" distR="0" wp14:anchorId="5733DAE9" wp14:editId="7B61F5F5">
            <wp:extent cx="6672106" cy="3778180"/>
            <wp:effectExtent l="0" t="0" r="14605" b="13335"/>
            <wp:docPr id="6" name="Graf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Pr="009F4D41" w:rsidRDefault="004D4AE8" w:rsidP="004D4AE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green"/>
        </w:rPr>
        <w:lastRenderedPageBreak/>
        <w:t>O</w:t>
      </w:r>
      <w:r w:rsidRPr="009F4D41">
        <w:rPr>
          <w:rFonts w:ascii="Times New Roman" w:hAnsi="Times New Roman" w:cs="Times New Roman"/>
          <w:b/>
          <w:highlight w:val="green"/>
        </w:rPr>
        <w:t>bjekt č</w:t>
      </w:r>
      <w:r w:rsidRPr="00270EC5">
        <w:rPr>
          <w:rFonts w:ascii="Times New Roman" w:hAnsi="Times New Roman" w:cs="Times New Roman"/>
          <w:b/>
          <w:highlight w:val="green"/>
        </w:rPr>
        <w:t>.</w:t>
      </w:r>
      <w:r w:rsidR="00DD031F">
        <w:rPr>
          <w:rFonts w:ascii="Times New Roman" w:hAnsi="Times New Roman" w:cs="Times New Roman"/>
          <w:b/>
          <w:highlight w:val="green"/>
        </w:rPr>
        <w:t>3</w:t>
      </w:r>
    </w:p>
    <w:p w:rsidR="004D4AE8" w:rsidRDefault="004D4AE8" w:rsidP="004D4AE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Výchovné zásahy prečistkou (čistkou)                                                     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>Cieľ ukážky:</w:t>
      </w: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                                                    -   porovnanie plôšok s prevedeným zásahom ( 1 zásah v roku 2011, 2 zásah v roku 2015)  k ploche časti porastu, ktorý vznikol prirodzenou obnovou a bol ponechaný na samovývoj (autoredukciu)  </w:t>
      </w:r>
    </w:p>
    <w:p w:rsidR="004D4AE8" w:rsidRDefault="004D4AE8" w:rsidP="004D4AE8">
      <w:pPr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  <w:b/>
          <w:highlight w:val="cyan"/>
        </w:rPr>
        <w:t>JPRL 107 20</w:t>
      </w:r>
      <w:r w:rsidRPr="009F4D41">
        <w:rPr>
          <w:rFonts w:ascii="Times New Roman" w:hAnsi="Times New Roman" w:cs="Times New Roman"/>
          <w:b/>
        </w:rPr>
        <w:t xml:space="preserve">, </w:t>
      </w:r>
      <w:r w:rsidRPr="009F4D41">
        <w:rPr>
          <w:rFonts w:ascii="Times New Roman" w:hAnsi="Times New Roman" w:cs="Times New Roman"/>
        </w:rPr>
        <w:t>výmera</w:t>
      </w:r>
      <w:r w:rsidRPr="009F4D41">
        <w:rPr>
          <w:rFonts w:ascii="Times New Roman" w:hAnsi="Times New Roman" w:cs="Times New Roman"/>
          <w:b/>
        </w:rPr>
        <w:t xml:space="preserve">  </w:t>
      </w:r>
      <w:r w:rsidRPr="009F4D41">
        <w:rPr>
          <w:rFonts w:ascii="Times New Roman" w:hAnsi="Times New Roman" w:cs="Times New Roman"/>
        </w:rPr>
        <w:t>2,31 ha, vek 10, zakm. 0,87,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>Zastúpenie</w:t>
      </w:r>
      <w:r>
        <w:rPr>
          <w:rFonts w:ascii="Times New Roman" w:hAnsi="Times New Roman" w:cs="Times New Roman"/>
          <w:b/>
        </w:rPr>
        <w:t>:</w:t>
      </w:r>
      <w:r w:rsidRPr="009F4D41">
        <w:rPr>
          <w:rFonts w:ascii="Times New Roman" w:hAnsi="Times New Roman" w:cs="Times New Roman"/>
          <w:b/>
        </w:rPr>
        <w:t xml:space="preserve"> </w:t>
      </w:r>
      <w:r w:rsidRPr="009F4D41">
        <w:rPr>
          <w:rFonts w:ascii="Times New Roman" w:hAnsi="Times New Roman" w:cs="Times New Roman"/>
        </w:rPr>
        <w:t>Bk 65</w:t>
      </w:r>
      <w:r>
        <w:rPr>
          <w:rFonts w:ascii="Times New Roman" w:hAnsi="Times New Roman" w:cs="Times New Roman"/>
          <w:vertAlign w:val="subscript"/>
        </w:rPr>
        <w:t>%</w:t>
      </w:r>
      <w:r w:rsidRPr="009F4D41">
        <w:rPr>
          <w:rFonts w:ascii="Times New Roman" w:hAnsi="Times New Roman" w:cs="Times New Roman"/>
        </w:rPr>
        <w:t>, JH 15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BR 10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DZ 10</w:t>
      </w:r>
      <w:r>
        <w:rPr>
          <w:rFonts w:ascii="Times New Roman" w:hAnsi="Times New Roman" w:cs="Times New Roman"/>
        </w:rPr>
        <w:t xml:space="preserve">%               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>Predchádzajúce zásahy:</w:t>
      </w:r>
      <w:r w:rsidRPr="009F4D41">
        <w:rPr>
          <w:rFonts w:ascii="Times New Roman" w:hAnsi="Times New Roman" w:cs="Times New Roman"/>
        </w:rPr>
        <w:t xml:space="preserve"> </w:t>
      </w:r>
      <w:r w:rsidRPr="009F4D41">
        <w:rPr>
          <w:rFonts w:ascii="Times New Roman" w:hAnsi="Times New Roman" w:cs="Times New Roman"/>
          <w:b/>
        </w:rPr>
        <w:t xml:space="preserve"> </w:t>
      </w:r>
      <w:r w:rsidRPr="009F4D41">
        <w:rPr>
          <w:rFonts w:ascii="Times New Roman" w:hAnsi="Times New Roman" w:cs="Times New Roman"/>
        </w:rPr>
        <w:t>na S časti prerezávka v staršej skupine v roku 2004</w:t>
      </w:r>
      <w:r>
        <w:rPr>
          <w:rFonts w:ascii="Times New Roman" w:hAnsi="Times New Roman" w:cs="Times New Roman"/>
        </w:rPr>
        <w:t xml:space="preserve">                                                         </w:t>
      </w:r>
      <w:r w:rsidRPr="009F4D41">
        <w:rPr>
          <w:rFonts w:ascii="Times New Roman" w:hAnsi="Times New Roman" w:cs="Times New Roman"/>
          <w:b/>
        </w:rPr>
        <w:t>HSLT</w:t>
      </w:r>
      <w:r w:rsidRPr="009F4D41">
        <w:rPr>
          <w:rFonts w:ascii="Times New Roman" w:hAnsi="Times New Roman" w:cs="Times New Roman"/>
        </w:rPr>
        <w:t>:  311 Živné dubové bučiny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>Hospodársky stav:</w:t>
      </w:r>
      <w:r w:rsidRPr="009F4D41">
        <w:rPr>
          <w:rFonts w:ascii="Times New Roman" w:hAnsi="Times New Roman" w:cs="Times New Roman"/>
        </w:rPr>
        <w:t xml:space="preserve"> zakm. nerovnomer., mies. zapoj prehustlý, v mlad. skup. miestami redšie</w:t>
      </w:r>
      <w:r>
        <w:rPr>
          <w:rFonts w:ascii="Times New Roman" w:hAnsi="Times New Roman" w:cs="Times New Roman"/>
        </w:rPr>
        <w:t xml:space="preserve">                                </w:t>
      </w:r>
      <w:r w:rsidRPr="009F4D41">
        <w:rPr>
          <w:rFonts w:ascii="Times New Roman" w:hAnsi="Times New Roman" w:cs="Times New Roman"/>
          <w:b/>
        </w:rPr>
        <w:t xml:space="preserve">Vznik a zmiešanie: </w:t>
      </w:r>
      <w:r w:rsidRPr="009F4D41">
        <w:rPr>
          <w:rFonts w:ascii="Times New Roman" w:hAnsi="Times New Roman" w:cs="Times New Roman"/>
        </w:rPr>
        <w:t>porast v prevažnej miere z prirodzenej obnovy 95 %, voľné miesta vypl.DZ</w:t>
      </w:r>
      <w:r>
        <w:rPr>
          <w:rFonts w:ascii="Times New Roman" w:hAnsi="Times New Roman" w:cs="Times New Roman"/>
        </w:rPr>
        <w:t xml:space="preserve">                           </w:t>
      </w:r>
      <w:r w:rsidRPr="009F4D41">
        <w:rPr>
          <w:rFonts w:ascii="Times New Roman" w:hAnsi="Times New Roman" w:cs="Times New Roman"/>
          <w:b/>
        </w:rPr>
        <w:t xml:space="preserve">Predpis PSL: </w:t>
      </w:r>
      <w:r w:rsidRPr="009F4D41">
        <w:rPr>
          <w:rFonts w:ascii="Times New Roman" w:hAnsi="Times New Roman" w:cs="Times New Roman"/>
        </w:rPr>
        <w:t xml:space="preserve"> prerezávka 2x, 1 zásah do ½ platn. PSL, 2,01 ha / 4,02 ha</w:t>
      </w:r>
    </w:p>
    <w:p w:rsidR="004D4AE8" w:rsidRPr="009F4D41" w:rsidRDefault="004D4AE8" w:rsidP="004D4AE8">
      <w:pPr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 xml:space="preserve">Dielec je typologicky zaradený do HSLT Živné dubové bučiny. Vznikol prirodzenou obnovou s doplnením duba zimného. Dominantná posudzovaná rovnorodá bučina je v rôznych rastových fázach mladiny. Časť porastu rozpracovaná na </w:t>
      </w:r>
      <w:r w:rsidRPr="009F4D41">
        <w:rPr>
          <w:rFonts w:ascii="Times New Roman" w:hAnsi="Times New Roman" w:cs="Times New Roman"/>
          <w:b/>
        </w:rPr>
        <w:t xml:space="preserve">skusné plôšky a porovnávacie A, B, C, </w:t>
      </w:r>
      <w:r w:rsidRPr="009F4D41">
        <w:rPr>
          <w:rFonts w:ascii="Times New Roman" w:hAnsi="Times New Roman" w:cs="Times New Roman"/>
        </w:rPr>
        <w:t xml:space="preserve"> s cieľom prezentovať silu zásahu prvej čistky v plôške </w:t>
      </w:r>
      <w:r w:rsidRPr="009F4D41">
        <w:rPr>
          <w:rFonts w:ascii="Times New Roman" w:hAnsi="Times New Roman" w:cs="Times New Roman"/>
          <w:b/>
        </w:rPr>
        <w:t>A</w:t>
      </w:r>
      <w:r w:rsidRPr="009F4D41">
        <w:rPr>
          <w:rFonts w:ascii="Times New Roman" w:hAnsi="Times New Roman" w:cs="Times New Roman"/>
        </w:rPr>
        <w:t> a </w:t>
      </w:r>
      <w:r w:rsidRPr="009F4D41">
        <w:rPr>
          <w:rFonts w:ascii="Times New Roman" w:hAnsi="Times New Roman" w:cs="Times New Roman"/>
          <w:b/>
        </w:rPr>
        <w:t xml:space="preserve">B </w:t>
      </w:r>
      <w:r w:rsidRPr="009F4D41">
        <w:rPr>
          <w:rFonts w:ascii="Times New Roman" w:hAnsi="Times New Roman" w:cs="Times New Roman"/>
        </w:rPr>
        <w:t xml:space="preserve">a druhého zásahu v plôške </w:t>
      </w:r>
      <w:r w:rsidRPr="009F4D41">
        <w:rPr>
          <w:rFonts w:ascii="Times New Roman" w:hAnsi="Times New Roman" w:cs="Times New Roman"/>
          <w:b/>
        </w:rPr>
        <w:t>C</w:t>
      </w:r>
      <w:r w:rsidRPr="009F4D41">
        <w:rPr>
          <w:rFonts w:ascii="Times New Roman" w:hAnsi="Times New Roman" w:cs="Times New Roman"/>
        </w:rPr>
        <w:t>.</w:t>
      </w:r>
    </w:p>
    <w:p w:rsidR="00DD031F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  <w:b/>
        </w:rPr>
        <w:t xml:space="preserve">Plôška A: </w:t>
      </w:r>
      <w:r w:rsidRPr="009F4D41">
        <w:rPr>
          <w:rFonts w:ascii="Times New Roman" w:hAnsi="Times New Roman" w:cs="Times New Roman"/>
        </w:rPr>
        <w:t>10 x 10 m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>Mladina so zastúpením BK 100%, ojedinele JH a BR. Vývojovo vo fáze prvej prečistky do 4 m. Nárast v danom poraste bol uvoľnený obnovnou ťažbou formou dorubu v roku 1998 a čiastočne 2004 a ponechaný na prirodzený vývoj, autoredukciu /samoprerieďovanie/, bez vykonávania akejkoľvek výchovy. Na sk</w:t>
      </w:r>
      <w:r>
        <w:rPr>
          <w:rFonts w:ascii="Times New Roman" w:hAnsi="Times New Roman" w:cs="Times New Roman"/>
        </w:rPr>
        <w:t>u</w:t>
      </w:r>
      <w:r w:rsidRPr="009F4D41">
        <w:rPr>
          <w:rFonts w:ascii="Times New Roman" w:hAnsi="Times New Roman" w:cs="Times New Roman"/>
        </w:rPr>
        <w:t xml:space="preserve">snej plôške </w:t>
      </w:r>
      <w:r>
        <w:rPr>
          <w:rFonts w:ascii="Times New Roman" w:hAnsi="Times New Roman" w:cs="Times New Roman"/>
        </w:rPr>
        <w:t xml:space="preserve">v roku 2011 </w:t>
      </w:r>
      <w:r w:rsidRPr="009F4D41">
        <w:rPr>
          <w:rFonts w:ascii="Times New Roman" w:hAnsi="Times New Roman" w:cs="Times New Roman"/>
        </w:rPr>
        <w:t xml:space="preserve">vykonaná čistka v úrovni a nadúrovni s cieľom odstránenia predrastlíkov a rozrastlíkov, druhovo nevhodných drevín. </w:t>
      </w:r>
      <w:r>
        <w:rPr>
          <w:rFonts w:ascii="Times New Roman" w:hAnsi="Times New Roman" w:cs="Times New Roman"/>
        </w:rPr>
        <w:t xml:space="preserve">V roku 2011 z </w:t>
      </w:r>
      <w:r w:rsidRPr="009F4D41">
        <w:rPr>
          <w:rFonts w:ascii="Times New Roman" w:hAnsi="Times New Roman" w:cs="Times New Roman"/>
        </w:rPr>
        <w:t xml:space="preserve">danej plôšky odstránených 8 </w:t>
      </w:r>
      <w:r>
        <w:rPr>
          <w:rFonts w:ascii="Times New Roman" w:hAnsi="Times New Roman" w:cs="Times New Roman"/>
        </w:rPr>
        <w:t>jedinc</w:t>
      </w:r>
      <w:r w:rsidRPr="009F4D41">
        <w:rPr>
          <w:rFonts w:ascii="Times New Roman" w:hAnsi="Times New Roman" w:cs="Times New Roman"/>
        </w:rPr>
        <w:t>ov</w:t>
      </w:r>
      <w:r>
        <w:rPr>
          <w:rFonts w:ascii="Times New Roman" w:hAnsi="Times New Roman" w:cs="Times New Roman"/>
        </w:rPr>
        <w:t xml:space="preserve"> a v roku 2015 odstránených 9 jedincov. Mimo skusnej plôšky po jej obvode 5 ks.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  <w:b/>
        </w:rPr>
        <w:t xml:space="preserve">Plôška B: </w:t>
      </w:r>
      <w:r w:rsidRPr="009F4D41">
        <w:rPr>
          <w:rFonts w:ascii="Times New Roman" w:hAnsi="Times New Roman" w:cs="Times New Roman"/>
        </w:rPr>
        <w:t>10 x 10 m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>Mladina so zastúpením BK 100%. Vývojovo vo fáze prvej prečistky od 4 do 7 m. Nárast v danom poraste bol uvoľnený obnovnou ťažbou formou dorubu v roku 1998</w:t>
      </w:r>
      <w:r>
        <w:rPr>
          <w:rFonts w:ascii="Times New Roman" w:hAnsi="Times New Roman" w:cs="Times New Roman"/>
        </w:rPr>
        <w:t>, 1999</w:t>
      </w:r>
      <w:r w:rsidRPr="009F4D41">
        <w:rPr>
          <w:rFonts w:ascii="Times New Roman" w:hAnsi="Times New Roman" w:cs="Times New Roman"/>
        </w:rPr>
        <w:t xml:space="preserve"> a ponechaný na prirodzený vývoj, autoredukciu, bez vykonávania akejkoľvek výchovy.</w:t>
      </w:r>
      <w:r w:rsidRPr="00395512">
        <w:rPr>
          <w:rFonts w:ascii="Times New Roman" w:hAnsi="Times New Roman" w:cs="Times New Roman"/>
        </w:rPr>
        <w:t xml:space="preserve"> </w:t>
      </w:r>
      <w:r w:rsidRPr="009F4D41">
        <w:rPr>
          <w:rFonts w:ascii="Times New Roman" w:hAnsi="Times New Roman" w:cs="Times New Roman"/>
        </w:rPr>
        <w:t xml:space="preserve">Na skúsnej plôške </w:t>
      </w:r>
      <w:r>
        <w:rPr>
          <w:rFonts w:ascii="Times New Roman" w:hAnsi="Times New Roman" w:cs="Times New Roman"/>
        </w:rPr>
        <w:t xml:space="preserve">v roku 2011 </w:t>
      </w:r>
      <w:r w:rsidRPr="009F4D41">
        <w:rPr>
          <w:rFonts w:ascii="Times New Roman" w:hAnsi="Times New Roman" w:cs="Times New Roman"/>
        </w:rPr>
        <w:t xml:space="preserve">vykonaná čistka v úrovni a nadúrovni s cieľom odstránenia predrastlíkov a rozrastlíkov, druhovo nevhodných drevín. </w:t>
      </w:r>
      <w:r>
        <w:rPr>
          <w:rFonts w:ascii="Times New Roman" w:hAnsi="Times New Roman" w:cs="Times New Roman"/>
        </w:rPr>
        <w:t xml:space="preserve">V roku 2011 z </w:t>
      </w:r>
      <w:r w:rsidRPr="009F4D41">
        <w:rPr>
          <w:rFonts w:ascii="Times New Roman" w:hAnsi="Times New Roman" w:cs="Times New Roman"/>
        </w:rPr>
        <w:t xml:space="preserve">danej plôšky odstránených </w:t>
      </w:r>
      <w:r>
        <w:rPr>
          <w:rFonts w:ascii="Times New Roman" w:hAnsi="Times New Roman" w:cs="Times New Roman"/>
        </w:rPr>
        <w:t>9</w:t>
      </w:r>
      <w:r w:rsidRPr="009F4D4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jedinc</w:t>
      </w:r>
      <w:r w:rsidRPr="009F4D41">
        <w:rPr>
          <w:rFonts w:ascii="Times New Roman" w:hAnsi="Times New Roman" w:cs="Times New Roman"/>
        </w:rPr>
        <w:t>ov</w:t>
      </w:r>
      <w:r>
        <w:rPr>
          <w:rFonts w:ascii="Times New Roman" w:hAnsi="Times New Roman" w:cs="Times New Roman"/>
        </w:rPr>
        <w:t xml:space="preserve"> a v roku 2015 odstránených 9 jedincov.</w:t>
      </w:r>
      <w:r w:rsidRPr="0039551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Mimo skusnej plôšky po jej obvode 4 ks.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  <w:b/>
        </w:rPr>
        <w:t xml:space="preserve">Plôška C: </w:t>
      </w:r>
      <w:r w:rsidRPr="009F4D41">
        <w:rPr>
          <w:rFonts w:ascii="Times New Roman" w:hAnsi="Times New Roman" w:cs="Times New Roman"/>
        </w:rPr>
        <w:t>10 x 10 m</w:t>
      </w:r>
    </w:p>
    <w:p w:rsidR="004D4AE8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>Mladina so zastúpením BK 100%. Vývojovo vo fáze prvej prečistky nad 7 m. Nárast v danom poraste bol uvoľnený obnovnou ťažbou formou dorubu v roku 1998</w:t>
      </w:r>
      <w:r>
        <w:rPr>
          <w:rFonts w:ascii="Times New Roman" w:hAnsi="Times New Roman" w:cs="Times New Roman"/>
        </w:rPr>
        <w:t>, 1999</w:t>
      </w:r>
      <w:r w:rsidRPr="009F4D41">
        <w:rPr>
          <w:rFonts w:ascii="Times New Roman" w:hAnsi="Times New Roman" w:cs="Times New Roman"/>
        </w:rPr>
        <w:t>. V roku 2004 vykonaná prerezávka v danej skupine. Na skúsnej plôške vykonaná prečistka v úrovni a nadúrovni, s cieľom odstránenia predrastlíkov a rozrastlíkov, v rovnocenných skupinách s primeraným uvoľnením z dôvodu zvýšenia prírastku. Prevedeným zásahom bolo</w:t>
      </w:r>
      <w:r>
        <w:rPr>
          <w:rFonts w:ascii="Times New Roman" w:hAnsi="Times New Roman" w:cs="Times New Roman"/>
        </w:rPr>
        <w:t xml:space="preserve"> v roku 2011</w:t>
      </w:r>
      <w:r w:rsidRPr="009F4D41">
        <w:rPr>
          <w:rFonts w:ascii="Times New Roman" w:hAnsi="Times New Roman" w:cs="Times New Roman"/>
        </w:rPr>
        <w:t xml:space="preserve"> z danej plôšky odstránených</w:t>
      </w:r>
      <w:r>
        <w:rPr>
          <w:rFonts w:ascii="Times New Roman" w:hAnsi="Times New Roman" w:cs="Times New Roman"/>
        </w:rPr>
        <w:t xml:space="preserve"> </w:t>
      </w:r>
      <w:r w:rsidRPr="009F4D41">
        <w:rPr>
          <w:rFonts w:ascii="Times New Roman" w:hAnsi="Times New Roman" w:cs="Times New Roman"/>
        </w:rPr>
        <w:t>6 jedincov</w:t>
      </w:r>
      <w:r>
        <w:rPr>
          <w:rFonts w:ascii="Times New Roman" w:hAnsi="Times New Roman" w:cs="Times New Roman"/>
        </w:rPr>
        <w:t xml:space="preserve"> a v roku 2015 odstranených 6 jedincov.</w:t>
      </w:r>
      <w:r w:rsidRPr="0039551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Mimo skusnej plôšky po jej obvode 4 ks.</w:t>
      </w:r>
    </w:p>
    <w:p w:rsidR="004D4AE8" w:rsidRDefault="004D4AE8" w:rsidP="004D4AE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highlight w:val="green"/>
        </w:rPr>
        <w:t>Ob</w:t>
      </w:r>
      <w:r w:rsidRPr="00E01F79">
        <w:rPr>
          <w:rFonts w:ascii="Times New Roman" w:hAnsi="Times New Roman" w:cs="Times New Roman"/>
          <w:b/>
          <w:highlight w:val="green"/>
        </w:rPr>
        <w:t>jekt č.</w:t>
      </w:r>
      <w:r w:rsidR="00DD031F">
        <w:rPr>
          <w:rFonts w:ascii="Times New Roman" w:hAnsi="Times New Roman" w:cs="Times New Roman"/>
          <w:b/>
          <w:highlight w:val="green"/>
        </w:rPr>
        <w:t>4</w:t>
      </w:r>
      <w:r w:rsidRPr="009F4D41">
        <w:rPr>
          <w:rFonts w:ascii="Times New Roman" w:hAnsi="Times New Roman" w:cs="Times New Roman"/>
        </w:rPr>
        <w:t xml:space="preserve"> </w:t>
      </w:r>
    </w:p>
    <w:p w:rsidR="004D4AE8" w:rsidRPr="009F4D41" w:rsidRDefault="004D4AE8" w:rsidP="004D4AE8">
      <w:pPr>
        <w:rPr>
          <w:rFonts w:ascii="Times New Roman" w:hAnsi="Times New Roman" w:cs="Times New Roman"/>
        </w:rPr>
      </w:pPr>
      <w:r w:rsidRPr="00E01F79">
        <w:rPr>
          <w:rFonts w:ascii="Times New Roman" w:hAnsi="Times New Roman" w:cs="Times New Roman"/>
          <w:b/>
          <w:highlight w:val="cyan"/>
        </w:rPr>
        <w:t>JPRL 106 00</w:t>
      </w:r>
      <w:r w:rsidRPr="009F4D41">
        <w:rPr>
          <w:rFonts w:ascii="Times New Roman" w:hAnsi="Times New Roman" w:cs="Times New Roman"/>
          <w:b/>
        </w:rPr>
        <w:t xml:space="preserve">, </w:t>
      </w:r>
      <w:r w:rsidRPr="009F4D41">
        <w:rPr>
          <w:rFonts w:ascii="Times New Roman" w:hAnsi="Times New Roman" w:cs="Times New Roman"/>
        </w:rPr>
        <w:t>výmera</w:t>
      </w:r>
      <w:r w:rsidRPr="009F4D41">
        <w:rPr>
          <w:rFonts w:ascii="Times New Roman" w:hAnsi="Times New Roman" w:cs="Times New Roman"/>
          <w:b/>
        </w:rPr>
        <w:t xml:space="preserve">  4,59</w:t>
      </w:r>
      <w:r w:rsidRPr="009F4D41">
        <w:rPr>
          <w:rFonts w:ascii="Times New Roman" w:hAnsi="Times New Roman" w:cs="Times New Roman"/>
        </w:rPr>
        <w:t xml:space="preserve"> ha, vek 30, zakm. 0,8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 xml:space="preserve">Zastúpenie </w:t>
      </w:r>
      <w:r>
        <w:rPr>
          <w:rFonts w:ascii="Times New Roman" w:hAnsi="Times New Roman" w:cs="Times New Roman"/>
          <w:b/>
        </w:rPr>
        <w:t>:</w:t>
      </w:r>
      <w:r w:rsidRPr="009F4D41">
        <w:rPr>
          <w:rFonts w:ascii="Times New Roman" w:hAnsi="Times New Roman" w:cs="Times New Roman"/>
        </w:rPr>
        <w:t>B</w:t>
      </w:r>
      <w:r>
        <w:rPr>
          <w:rFonts w:ascii="Times New Roman" w:hAnsi="Times New Roman" w:cs="Times New Roman"/>
        </w:rPr>
        <w:t>K</w:t>
      </w:r>
      <w:r w:rsidRPr="009F4D41">
        <w:rPr>
          <w:rFonts w:ascii="Times New Roman" w:hAnsi="Times New Roman" w:cs="Times New Roman"/>
        </w:rPr>
        <w:t xml:space="preserve"> 50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BO 15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DZ 10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JH 10</w:t>
      </w:r>
      <w:r>
        <w:rPr>
          <w:rFonts w:ascii="Times New Roman" w:hAnsi="Times New Roman" w:cs="Times New Roman"/>
        </w:rPr>
        <w:t>%</w:t>
      </w:r>
      <w:r w:rsidRPr="009F4D41">
        <w:rPr>
          <w:rFonts w:ascii="Times New Roman" w:hAnsi="Times New Roman" w:cs="Times New Roman"/>
        </w:rPr>
        <w:t>, SC 10, HB 5</w:t>
      </w:r>
      <w:r>
        <w:rPr>
          <w:rFonts w:ascii="Times New Roman" w:hAnsi="Times New Roman" w:cs="Times New Roman"/>
        </w:rPr>
        <w:t xml:space="preserve">%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 xml:space="preserve">Vznik a zmiešanie: </w:t>
      </w:r>
      <w:r w:rsidRPr="009F4D41">
        <w:rPr>
          <w:rFonts w:ascii="Times New Roman" w:hAnsi="Times New Roman" w:cs="Times New Roman"/>
        </w:rPr>
        <w:t>porast v prevažnej miere z prirodzenej obnovy 60 %, umelo vnesená drevina BO v roku 1991</w:t>
      </w:r>
      <w:r>
        <w:rPr>
          <w:rFonts w:ascii="Times New Roman" w:hAnsi="Times New Roman" w:cs="Times New Roman"/>
        </w:rPr>
        <w:t xml:space="preserve">                       </w:t>
      </w:r>
      <w:r w:rsidRPr="009F4D41">
        <w:rPr>
          <w:rFonts w:ascii="Times New Roman" w:hAnsi="Times New Roman" w:cs="Times New Roman"/>
          <w:b/>
        </w:rPr>
        <w:t>Predchádzajúce zásahy:</w:t>
      </w:r>
      <w:r w:rsidRPr="009F4D41">
        <w:rPr>
          <w:rFonts w:ascii="Times New Roman" w:hAnsi="Times New Roman" w:cs="Times New Roman"/>
        </w:rPr>
        <w:t xml:space="preserve"> plecí rub v roku 1994, 1196 ,</w:t>
      </w:r>
      <w:r w:rsidRPr="009F4D41">
        <w:rPr>
          <w:rFonts w:ascii="Times New Roman" w:hAnsi="Times New Roman" w:cs="Times New Roman"/>
          <w:b/>
        </w:rPr>
        <w:t xml:space="preserve"> </w:t>
      </w:r>
      <w:r w:rsidRPr="009F4D41">
        <w:rPr>
          <w:rFonts w:ascii="Times New Roman" w:hAnsi="Times New Roman" w:cs="Times New Roman"/>
        </w:rPr>
        <w:t xml:space="preserve"> prerezávka  prevedená v roku 2003</w:t>
      </w:r>
      <w:r>
        <w:rPr>
          <w:rFonts w:ascii="Times New Roman" w:hAnsi="Times New Roman" w:cs="Times New Roman"/>
        </w:rPr>
        <w:t xml:space="preserve">                                </w:t>
      </w:r>
      <w:r w:rsidRPr="009F4D41">
        <w:rPr>
          <w:rFonts w:ascii="Times New Roman" w:hAnsi="Times New Roman" w:cs="Times New Roman"/>
          <w:b/>
        </w:rPr>
        <w:t>HSLT</w:t>
      </w:r>
      <w:r w:rsidRPr="009F4D41">
        <w:rPr>
          <w:rFonts w:ascii="Times New Roman" w:hAnsi="Times New Roman" w:cs="Times New Roman"/>
        </w:rPr>
        <w:t>:  310 Svieže dubové bučiny</w:t>
      </w: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</w:t>
      </w:r>
      <w:r w:rsidRPr="009F4D41">
        <w:rPr>
          <w:rFonts w:ascii="Times New Roman" w:hAnsi="Times New Roman" w:cs="Times New Roman"/>
          <w:b/>
        </w:rPr>
        <w:t>Hospodárska stav:</w:t>
      </w:r>
      <w:r w:rsidRPr="009F4D41">
        <w:rPr>
          <w:rFonts w:ascii="Times New Roman" w:hAnsi="Times New Roman" w:cs="Times New Roman"/>
        </w:rPr>
        <w:t xml:space="preserve"> zakm. nerovnomer., mies. zapoj prehustlý</w:t>
      </w:r>
      <w:r>
        <w:rPr>
          <w:rFonts w:ascii="Times New Roman" w:hAnsi="Times New Roman" w:cs="Times New Roman"/>
        </w:rPr>
        <w:t xml:space="preserve">                                                                                </w:t>
      </w:r>
      <w:r w:rsidRPr="009B06D3">
        <w:rPr>
          <w:rFonts w:ascii="Times New Roman" w:hAnsi="Times New Roman" w:cs="Times New Roman"/>
          <w:b/>
        </w:rPr>
        <w:t>Pre</w:t>
      </w:r>
      <w:r>
        <w:rPr>
          <w:rFonts w:ascii="Times New Roman" w:hAnsi="Times New Roman" w:cs="Times New Roman"/>
        </w:rPr>
        <w:t>d</w:t>
      </w:r>
      <w:r w:rsidRPr="009F4D41">
        <w:rPr>
          <w:rFonts w:ascii="Times New Roman" w:hAnsi="Times New Roman" w:cs="Times New Roman"/>
          <w:b/>
        </w:rPr>
        <w:t xml:space="preserve">pis PSL: </w:t>
      </w:r>
      <w:r w:rsidRPr="009F4D41">
        <w:rPr>
          <w:rFonts w:ascii="Times New Roman" w:hAnsi="Times New Roman" w:cs="Times New Roman"/>
        </w:rPr>
        <w:t xml:space="preserve">v mladších skupinách prerezávka 2x, 1 zásah do ½ platn. PSL, 0,10 ha / 0,20 ha, na ostatnej ploche prebierka                                                                                                                                                                        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  <w:b/>
        </w:rPr>
        <w:lastRenderedPageBreak/>
        <w:t xml:space="preserve">Plôška D: </w:t>
      </w:r>
      <w:r w:rsidRPr="009F4D41">
        <w:rPr>
          <w:rFonts w:ascii="Times New Roman" w:hAnsi="Times New Roman" w:cs="Times New Roman"/>
        </w:rPr>
        <w:t>10 x 10 m</w:t>
      </w:r>
    </w:p>
    <w:p w:rsidR="004D4AE8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 xml:space="preserve">Mladina so zastúpením BK, BO, DZ, HB ojedinele JH, SC, DC, ČS. Vývojovo vo fáze </w:t>
      </w:r>
      <w:r>
        <w:rPr>
          <w:rFonts w:ascii="Times New Roman" w:hAnsi="Times New Roman" w:cs="Times New Roman"/>
        </w:rPr>
        <w:t>p</w:t>
      </w:r>
      <w:r w:rsidRPr="009F4D41">
        <w:rPr>
          <w:rFonts w:ascii="Times New Roman" w:hAnsi="Times New Roman" w:cs="Times New Roman"/>
        </w:rPr>
        <w:t>oslednej prečistky nad 7 m.  Na skúsnej plôške vykonaná prečistka v</w:t>
      </w:r>
      <w:r>
        <w:rPr>
          <w:rFonts w:ascii="Times New Roman" w:hAnsi="Times New Roman" w:cs="Times New Roman"/>
        </w:rPr>
        <w:t> </w:t>
      </w:r>
      <w:r w:rsidRPr="009F4D41">
        <w:rPr>
          <w:rFonts w:ascii="Times New Roman" w:hAnsi="Times New Roman" w:cs="Times New Roman"/>
        </w:rPr>
        <w:t>úrovni</w:t>
      </w:r>
      <w:r>
        <w:rPr>
          <w:rFonts w:ascii="Times New Roman" w:hAnsi="Times New Roman" w:cs="Times New Roman"/>
        </w:rPr>
        <w:t xml:space="preserve"> a nadurovni</w:t>
      </w:r>
      <w:r w:rsidRPr="009F4D41">
        <w:rPr>
          <w:rFonts w:ascii="Times New Roman" w:hAnsi="Times New Roman" w:cs="Times New Roman"/>
        </w:rPr>
        <w:t>, s cieľom akostného výberu a odstránenia  druhovo nevhodných drevín s uvoľnením hospodárskych drevín. Prevedeným zásahom bolo</w:t>
      </w:r>
      <w:r>
        <w:rPr>
          <w:rFonts w:ascii="Times New Roman" w:hAnsi="Times New Roman" w:cs="Times New Roman"/>
        </w:rPr>
        <w:t xml:space="preserve"> v roku 2011</w:t>
      </w:r>
      <w:r w:rsidRPr="009F4D41">
        <w:rPr>
          <w:rFonts w:ascii="Times New Roman" w:hAnsi="Times New Roman" w:cs="Times New Roman"/>
        </w:rPr>
        <w:t xml:space="preserve"> z danej plôšky odstránených 6 jedincov</w:t>
      </w:r>
      <w:r>
        <w:rPr>
          <w:rFonts w:ascii="Times New Roman" w:hAnsi="Times New Roman" w:cs="Times New Roman"/>
        </w:rPr>
        <w:t xml:space="preserve"> a v roku 2015 odstránených 6 jedincov.</w:t>
      </w:r>
      <w:r w:rsidRPr="009F4D41">
        <w:rPr>
          <w:rFonts w:ascii="Times New Roman" w:hAnsi="Times New Roman" w:cs="Times New Roman"/>
        </w:rPr>
        <w:t xml:space="preserve">       </w:t>
      </w:r>
    </w:p>
    <w:p w:rsidR="004D4AE8" w:rsidRPr="009F4D41" w:rsidRDefault="004D4AE8" w:rsidP="004D4AE8">
      <w:pPr>
        <w:jc w:val="both"/>
        <w:rPr>
          <w:rFonts w:ascii="Times New Roman" w:hAnsi="Times New Roman" w:cs="Times New Roman"/>
        </w:rPr>
      </w:pPr>
      <w:r w:rsidRPr="009F4D41">
        <w:rPr>
          <w:rFonts w:ascii="Times New Roman" w:hAnsi="Times New Roman" w:cs="Times New Roman"/>
        </w:rPr>
        <w:t xml:space="preserve"> </w:t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  <w:highlight w:val="green"/>
        </w:rPr>
      </w:pPr>
    </w:p>
    <w:p w:rsidR="004D4AE8" w:rsidRPr="00E01F79" w:rsidRDefault="004D4AE8" w:rsidP="004D4AE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green"/>
        </w:rPr>
        <w:t>Objekt č.</w:t>
      </w:r>
      <w:r w:rsidR="00DD031F">
        <w:rPr>
          <w:rFonts w:ascii="Times New Roman" w:hAnsi="Times New Roman" w:cs="Times New Roman"/>
          <w:b/>
          <w:highlight w:val="green"/>
        </w:rPr>
        <w:t>5</w:t>
      </w:r>
      <w:r w:rsidRPr="00E01F79">
        <w:rPr>
          <w:rFonts w:ascii="Times New Roman" w:hAnsi="Times New Roman" w:cs="Times New Roman"/>
          <w:b/>
        </w:rPr>
        <w:t xml:space="preserve"> </w:t>
      </w: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cyan"/>
        </w:rPr>
        <w:t>Dielec: 106-00</w:t>
      </w: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Charakteristika porastu: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výmera porastu               4,59 ha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vek                                     30 r.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zakmenenie                        0,8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zast. drevín                        BK 50%, BO 10%, DZ 10%, HB 5%, JH 10%, LM 5%, SC 10%,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zásoba porastu                   419 m</w:t>
      </w:r>
      <w:r>
        <w:rPr>
          <w:rFonts w:ascii="Times New Roman" w:hAnsi="Times New Roman" w:cs="Times New Roman"/>
          <w:vertAlign w:val="superscript"/>
        </w:rPr>
        <w:t>3</w:t>
      </w:r>
    </w:p>
    <w:p w:rsidR="004D4AE8" w:rsidRPr="009B2D01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zásoba na ha                        91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</w:t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  <w:highlight w:val="yellow"/>
          <w:u w:val="single"/>
        </w:rPr>
      </w:pPr>
    </w:p>
    <w:p w:rsidR="004D4AE8" w:rsidRPr="00ED769F" w:rsidRDefault="004D4AE8" w:rsidP="004D4AE8">
      <w:pPr>
        <w:spacing w:after="0"/>
        <w:rPr>
          <w:rFonts w:ascii="Times New Roman" w:hAnsi="Times New Roman" w:cs="Times New Roman"/>
          <w:b/>
        </w:rPr>
      </w:pPr>
      <w:r w:rsidRPr="004A334B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Prečistka: 0,10 ha / 0,20 ha</w:t>
      </w:r>
    </w:p>
    <w:p w:rsidR="004D4AE8" w:rsidRDefault="004D4AE8" w:rsidP="004D4AE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Prebierka: 4,49 ha / 5,59 ha , 80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</w:t>
      </w:r>
    </w:p>
    <w:p w:rsidR="004D4AE8" w:rsidRPr="00970279" w:rsidRDefault="004D4AE8" w:rsidP="004D4AE8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vykonané : predpis splnený </w:t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 w:rsidRPr="00B93B5F">
        <w:rPr>
          <w:rFonts w:ascii="Times New Roman" w:hAnsi="Times New Roman" w:cs="Times New Roman"/>
          <w:b/>
        </w:rPr>
        <w:t>Cieľ ukážky:</w:t>
      </w:r>
    </w:p>
    <w:p w:rsidR="004D4AE8" w:rsidRDefault="004D4AE8" w:rsidP="004D4AE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Vyznačenie výchovného zásahu - prvej prebierky na prezentačnej ploche (50m x 50m)-porovnanie hodnôt PSoL a vyznačenej prebierky na prezentovanej ploche </w:t>
      </w: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tbl>
      <w:tblPr>
        <w:tblW w:w="105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3220"/>
        <w:gridCol w:w="3280"/>
      </w:tblGrid>
      <w:tr w:rsidR="004D4AE8" w:rsidRPr="00941E9C" w:rsidTr="004D4AE8">
        <w:trPr>
          <w:trHeight w:val="375"/>
        </w:trPr>
        <w:tc>
          <w:tcPr>
            <w:tcW w:w="40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b/>
                <w:bCs/>
                <w:color w:val="000000"/>
                <w:sz w:val="28"/>
                <w:szCs w:val="28"/>
                <w:lang w:eastAsia="sk-SK"/>
              </w:rPr>
              <w:t>JPRL 106-00</w:t>
            </w:r>
          </w:p>
        </w:tc>
        <w:tc>
          <w:tcPr>
            <w:tcW w:w="650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čiastková plocha 50 m x 50m /0,25 ha/ početnosti -ks v HS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963634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963634"/>
                <w:lang w:eastAsia="sk-SK"/>
              </w:rPr>
              <w:t>vek porastu v rokoch : 30 r.</w:t>
            </w:r>
          </w:p>
        </w:tc>
        <w:tc>
          <w:tcPr>
            <w:tcW w:w="65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494529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494529"/>
                <w:lang w:eastAsia="sk-SK"/>
              </w:rPr>
              <w:t xml:space="preserve">Výšky: BH,BK,BO,CS,DB, JH:14 m, HB, LP : 13 m, </w:t>
            </w:r>
          </w:p>
        </w:tc>
      </w:tr>
      <w:tr w:rsidR="004D4AE8" w:rsidRPr="00941E9C" w:rsidTr="004D4AE8">
        <w:trPr>
          <w:trHeight w:val="615"/>
        </w:trPr>
        <w:tc>
          <w:tcPr>
            <w:tcW w:w="4060" w:type="dxa"/>
            <w:tcBorders>
              <w:top w:val="nil"/>
              <w:left w:val="single" w:sz="8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hrúbkový stupeň /HS/ v d 1,30 m v cm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JPRL 106 zistená zásoba v m3 na skusnej ploche 50 m x 50 m</w:t>
            </w:r>
          </w:p>
        </w:tc>
        <w:tc>
          <w:tcPr>
            <w:tcW w:w="3280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JPRL 106 vyznačená ťažba v m3 na skusnej ploche 50 m x 50 m</w:t>
            </w:r>
          </w:p>
        </w:tc>
      </w:tr>
      <w:tr w:rsidR="004D4AE8" w:rsidRPr="00941E9C" w:rsidTr="004D4AE8">
        <w:trPr>
          <w:trHeight w:val="31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10 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8,28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2,39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14 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13,13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1,57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18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8,84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0,87</w:t>
            </w:r>
          </w:p>
        </w:tc>
      </w:tr>
      <w:tr w:rsidR="004D4AE8" w:rsidRPr="00941E9C" w:rsidTr="004D4AE8">
        <w:trPr>
          <w:trHeight w:val="27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22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6,45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1,1</w:t>
            </w:r>
          </w:p>
        </w:tc>
      </w:tr>
      <w:tr w:rsidR="004D4AE8" w:rsidRPr="00941E9C" w:rsidTr="004D4AE8">
        <w:trPr>
          <w:trHeight w:val="31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26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2,06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0,34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objem v m3 na ploche 0,25 ha</w:t>
            </w:r>
          </w:p>
        </w:tc>
        <w:tc>
          <w:tcPr>
            <w:tcW w:w="32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  <w:t>38,76</w:t>
            </w:r>
          </w:p>
        </w:tc>
        <w:tc>
          <w:tcPr>
            <w:tcW w:w="32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b/>
                <w:bCs/>
                <w:color w:val="00B050"/>
                <w:lang w:eastAsia="sk-SK"/>
              </w:rPr>
              <w:t>6,27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prepočítaný objem v m3 na plochu 1,00 ha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155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25</w:t>
            </w:r>
            <w:r>
              <w:rPr>
                <w:rFonts w:ascii="Calibri" w:eastAsia="Times New Roman" w:hAnsi="Calibri" w:cs="Times New Roman"/>
                <w:color w:val="000000"/>
                <w:lang w:eastAsia="sk-SK"/>
              </w:rPr>
              <w:t>,08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ks spolu na čiastkovú plochu/0,25 ha/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70C0"/>
                <w:lang w:eastAsia="sk-SK"/>
              </w:rPr>
              <w:t>476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70C0"/>
                <w:lang w:eastAsia="sk-SK"/>
              </w:rPr>
              <w:t>93</w:t>
            </w:r>
          </w:p>
        </w:tc>
      </w:tr>
      <w:tr w:rsidR="004D4AE8" w:rsidRPr="00941E9C" w:rsidTr="004D4AE8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ks spolu po prepočte na plochu 1,00 ha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lang w:eastAsia="sk-SK"/>
              </w:rPr>
              <w:t>1904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70C0"/>
                <w:lang w:eastAsia="sk-SK"/>
              </w:rPr>
              <w:t>372</w:t>
            </w:r>
          </w:p>
        </w:tc>
      </w:tr>
      <w:tr w:rsidR="004D4AE8" w:rsidRPr="00941E9C" w:rsidTr="004D4AE8">
        <w:trPr>
          <w:trHeight w:val="88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objem v m3 na ploche 0,25 ha podľa drevín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BH: 0,47 m3, BK: 12,33 m3, BO: 2,32 m3, CS:0,46 m3, DB: 2,00 m3, HB: 9,59 m3, JH: 5,10 m3, LP:6,38 m3, SC: 0,11 m3</w:t>
            </w:r>
          </w:p>
        </w:tc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B05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B050"/>
                <w:lang w:eastAsia="sk-SK"/>
              </w:rPr>
              <w:t>BH: 0,03 m3, BK: 1,22 m3, BO: 0,35 m3, CS:0,34m3, DB: 0,17 m3, HB: 2,01 m3, JH: 1,08 m3, LP:1,07 m3</w:t>
            </w:r>
          </w:p>
        </w:tc>
      </w:tr>
      <w:tr w:rsidR="004D4AE8" w:rsidRPr="00941E9C" w:rsidTr="004D4AE8">
        <w:trPr>
          <w:trHeight w:val="915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0000"/>
                <w:lang w:eastAsia="sk-SK"/>
              </w:rPr>
              <w:t>ks spolu na čiastkovú plochu/0,25 ha/ podľa drevín</w:t>
            </w:r>
          </w:p>
        </w:tc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70C0"/>
                <w:lang w:eastAsia="sk-SK"/>
              </w:rPr>
              <w:t>BH:5 ks, BK:124 ks, BO:37 ks, CS: 2 ks, DB:32 ks, HB:164 ks, JH: 37 ks, LP:74 ks, SC: 1 ks</w:t>
            </w:r>
          </w:p>
        </w:tc>
        <w:tc>
          <w:tcPr>
            <w:tcW w:w="328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AE8" w:rsidRPr="00941E9C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70C0"/>
                <w:lang w:eastAsia="sk-SK"/>
              </w:rPr>
            </w:pPr>
            <w:r w:rsidRPr="00941E9C">
              <w:rPr>
                <w:rFonts w:ascii="Calibri" w:eastAsia="Times New Roman" w:hAnsi="Calibri" w:cs="Times New Roman"/>
                <w:color w:val="0070C0"/>
                <w:lang w:eastAsia="sk-SK"/>
              </w:rPr>
              <w:t>BH:1 ks, BK:19 ks, BO:7 ks, CS: 1 ks, DB:4 ks, HB:37 ks, JH:8 ks, LP:16 ks</w:t>
            </w:r>
          </w:p>
        </w:tc>
      </w:tr>
    </w:tbl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tbl>
      <w:tblPr>
        <w:tblW w:w="8437" w:type="dxa"/>
        <w:tblInd w:w="101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02"/>
        <w:gridCol w:w="475"/>
        <w:gridCol w:w="1204"/>
        <w:gridCol w:w="1276"/>
        <w:gridCol w:w="1204"/>
        <w:gridCol w:w="1276"/>
      </w:tblGrid>
      <w:tr w:rsidR="004D4AE8" w:rsidRPr="005F3172" w:rsidTr="004D4AE8">
        <w:trPr>
          <w:trHeight w:val="375"/>
        </w:trPr>
        <w:tc>
          <w:tcPr>
            <w:tcW w:w="347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lastRenderedPageBreak/>
              <w:t>údaje o zásobách na 1 ha</w:t>
            </w:r>
          </w:p>
        </w:tc>
        <w:tc>
          <w:tcPr>
            <w:tcW w:w="248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údaje o sile a intenzite zásahu podľa PSoL</w:t>
            </w:r>
          </w:p>
        </w:tc>
        <w:tc>
          <w:tcPr>
            <w:tcW w:w="248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92D050"/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údaje o sile a intenzite zásahu podľa vyznačenia</w:t>
            </w:r>
          </w:p>
        </w:tc>
      </w:tr>
      <w:tr w:rsidR="004D4AE8" w:rsidRPr="005F3172" w:rsidTr="004D4AE8">
        <w:trPr>
          <w:trHeight w:val="300"/>
        </w:trPr>
        <w:tc>
          <w:tcPr>
            <w:tcW w:w="347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2480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2480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</w:tr>
      <w:tr w:rsidR="004D4AE8" w:rsidRPr="005F3172" w:rsidTr="004D4AE8">
        <w:trPr>
          <w:trHeight w:val="315"/>
        </w:trPr>
        <w:tc>
          <w:tcPr>
            <w:tcW w:w="347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plán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v m3 </w:t>
            </w: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na ha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% intenzity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vyznačené v m3 n</w:t>
            </w: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 xml:space="preserve">a ha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% intenzity</w:t>
            </w:r>
          </w:p>
        </w:tc>
      </w:tr>
      <w:tr w:rsidR="004D4AE8" w:rsidRPr="005F3172" w:rsidTr="004D4AE8">
        <w:trPr>
          <w:trHeight w:val="360"/>
        </w:trPr>
        <w:tc>
          <w:tcPr>
            <w:tcW w:w="30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zásoba porastu podľa PSoL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91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14,31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16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25,08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000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28</w:t>
            </w:r>
          </w:p>
        </w:tc>
      </w:tr>
      <w:tr w:rsidR="004D4AE8" w:rsidRPr="005F3172" w:rsidTr="004D4AE8">
        <w:trPr>
          <w:trHeight w:val="375"/>
        </w:trPr>
        <w:tc>
          <w:tcPr>
            <w:tcW w:w="300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zásoba prezentovanej plochy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155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14,31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000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9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color w:val="000000"/>
                <w:lang w:eastAsia="sk-SK"/>
              </w:rPr>
              <w:t>25,08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4D4AE8" w:rsidRPr="005F3172" w:rsidRDefault="004D4AE8" w:rsidP="004D4A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</w:pPr>
            <w:r w:rsidRPr="005F3172">
              <w:rPr>
                <w:rFonts w:ascii="Calibri" w:eastAsia="Times New Roman" w:hAnsi="Calibri" w:cs="Times New Roman"/>
                <w:b/>
                <w:bCs/>
                <w:color w:val="000000"/>
                <w:lang w:eastAsia="sk-SK"/>
              </w:rPr>
              <w:t>16</w:t>
            </w:r>
          </w:p>
        </w:tc>
      </w:tr>
    </w:tbl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Default="004D4AE8" w:rsidP="004D4AE8">
      <w:pPr>
        <w:spacing w:after="0"/>
        <w:ind w:left="851"/>
        <w:rPr>
          <w:rFonts w:ascii="Times New Roman" w:hAnsi="Times New Roman" w:cs="Times New Roman"/>
        </w:rPr>
      </w:pPr>
    </w:p>
    <w:p w:rsidR="004D4AE8" w:rsidRPr="00E01F79" w:rsidRDefault="004D4AE8" w:rsidP="004D4AE8">
      <w:pPr>
        <w:rPr>
          <w:rFonts w:ascii="Times New Roman" w:hAnsi="Times New Roman" w:cs="Times New Roman"/>
          <w:b/>
          <w:highlight w:val="yellow"/>
        </w:rPr>
      </w:pPr>
      <w:r w:rsidRPr="00E01F79">
        <w:rPr>
          <w:noProof/>
          <w:highlight w:val="yellow"/>
          <w:lang w:eastAsia="sk-SK"/>
        </w:rPr>
        <w:drawing>
          <wp:inline distT="0" distB="0" distL="0" distR="0" wp14:anchorId="7825A59F" wp14:editId="574FBB13">
            <wp:extent cx="6621780" cy="3817829"/>
            <wp:effectExtent l="0" t="0" r="7620" b="11430"/>
            <wp:docPr id="7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010EC" w:rsidRPr="0014138C" w:rsidRDefault="003010EC" w:rsidP="00276578">
      <w:pPr>
        <w:spacing w:after="0"/>
        <w:rPr>
          <w:rFonts w:ascii="Times New Roman" w:hAnsi="Times New Roman" w:cs="Times New Roman"/>
        </w:rPr>
      </w:pPr>
    </w:p>
    <w:p w:rsidR="00AC335A" w:rsidRPr="00E01F79" w:rsidRDefault="00B54887" w:rsidP="00276578">
      <w:pPr>
        <w:spacing w:after="0"/>
        <w:rPr>
          <w:rFonts w:ascii="Times New Roman" w:hAnsi="Times New Roman" w:cs="Times New Roman"/>
          <w:b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E01F79">
        <w:rPr>
          <w:rFonts w:ascii="Times New Roman" w:hAnsi="Times New Roman" w:cs="Times New Roman"/>
          <w:b/>
          <w:noProof/>
          <w:lang w:eastAsia="sk-SK"/>
        </w:rPr>
        <w:drawing>
          <wp:anchor distT="0" distB="0" distL="114300" distR="114300" simplePos="0" relativeHeight="251694080" behindDoc="1" locked="0" layoutInCell="1" allowOverlap="1" wp14:anchorId="6E78197E" wp14:editId="1076D962">
            <wp:simplePos x="0" y="0"/>
            <wp:positionH relativeFrom="column">
              <wp:posOffset>2495550</wp:posOffset>
            </wp:positionH>
            <wp:positionV relativeFrom="paragraph">
              <wp:posOffset>36830</wp:posOffset>
            </wp:positionV>
            <wp:extent cx="4086225" cy="3064510"/>
            <wp:effectExtent l="0" t="0" r="9525" b="2540"/>
            <wp:wrapThrough wrapText="bothSides">
              <wp:wrapPolygon edited="0">
                <wp:start x="0" y="0"/>
                <wp:lineTo x="0" y="21484"/>
                <wp:lineTo x="21550" y="21484"/>
                <wp:lineTo x="21550" y="0"/>
                <wp:lineTo x="0" y="0"/>
              </wp:wrapPolygon>
            </wp:wrapThrough>
            <wp:docPr id="40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35A" w:rsidRPr="00E01F79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Objekt č. </w:t>
      </w:r>
      <w:r w:rsidR="00DD031F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6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cyan"/>
        </w:rPr>
        <w:t>Dielec: 132-01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Charakteristika porastu: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porastu       18,06 ha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výmera  etáže          16,25 ha  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                          95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zakmenenie              0,8</w:t>
      </w:r>
    </w:p>
    <w:p w:rsidR="00B54887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zast. drevín              BK 75, DZ 20, </w:t>
      </w:r>
    </w:p>
    <w:p w:rsidR="00AC335A" w:rsidRPr="0014138C" w:rsidRDefault="00B54887" w:rsidP="00B54887">
      <w:pPr>
        <w:pStyle w:val="Odsekzoznamu"/>
        <w:spacing w:after="0"/>
        <w:ind w:left="212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AC335A" w:rsidRPr="0014138C">
        <w:rPr>
          <w:rFonts w:ascii="Times New Roman" w:hAnsi="Times New Roman" w:cs="Times New Roman"/>
        </w:rPr>
        <w:t>JS 5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za porast      6</w:t>
      </w:r>
      <w:r w:rsidR="00B54887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393 m</w:t>
      </w:r>
      <w:r w:rsidRPr="00B54887">
        <w:rPr>
          <w:rFonts w:ascii="Times New Roman" w:hAnsi="Times New Roman" w:cs="Times New Roman"/>
        </w:rPr>
        <w:t>3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etáže na ha</w:t>
      </w:r>
      <w:r w:rsidR="00670093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  </w:t>
      </w:r>
      <w:r w:rsidR="00B54887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393 m</w:t>
      </w:r>
      <w:r w:rsidRPr="00B54887">
        <w:rPr>
          <w:rFonts w:ascii="Times New Roman" w:hAnsi="Times New Roman" w:cs="Times New Roman"/>
        </w:rPr>
        <w:t>3</w:t>
      </w:r>
    </w:p>
    <w:p w:rsidR="00175C00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v poraste ha</w:t>
      </w:r>
      <w:r w:rsidR="00670093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</w:t>
      </w:r>
      <w:r w:rsidR="00B54887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354 m</w:t>
      </w:r>
      <w:r w:rsidRPr="00B54887">
        <w:rPr>
          <w:rFonts w:ascii="Times New Roman" w:hAnsi="Times New Roman" w:cs="Times New Roman"/>
        </w:rPr>
        <w:t>3</w:t>
      </w:r>
    </w:p>
    <w:p w:rsidR="00AC335A" w:rsidRPr="0014138C" w:rsidRDefault="00175C00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obnovná doba               50 r.</w:t>
      </w:r>
      <w:r w:rsidR="00AC335A" w:rsidRPr="0014138C">
        <w:rPr>
          <w:rFonts w:ascii="Times New Roman" w:hAnsi="Times New Roman" w:cs="Times New Roman"/>
        </w:rPr>
        <w:t xml:space="preserve">    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b/>
        </w:rPr>
      </w:pPr>
    </w:p>
    <w:p w:rsidR="00AC335A" w:rsidRDefault="00AC335A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  <w:b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b/>
          <w:i/>
        </w:rPr>
      </w:pPr>
      <w:r w:rsidRPr="0014138C">
        <w:rPr>
          <w:rFonts w:ascii="Times New Roman" w:hAnsi="Times New Roman" w:cs="Times New Roman"/>
          <w:b/>
          <w:i/>
        </w:rPr>
        <w:lastRenderedPageBreak/>
        <w:t>História vykonaných hospodárskych opatrení: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1966-1975)</w:t>
      </w:r>
    </w:p>
    <w:p w:rsidR="00AC335A" w:rsidRPr="00B54887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45r., zakm. 0,9, výmera 20,40 ha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 .BK 35%, DB 35%, HB 15%, BR 15% /vtr.OS,CS,JH/</w:t>
      </w:r>
    </w:p>
    <w:p w:rsidR="00AC335A" w:rsidRPr="00B54887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2183 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na ha  107m</w:t>
      </w:r>
      <w:r w:rsidRPr="00B54887">
        <w:rPr>
          <w:rFonts w:ascii="Times New Roman" w:hAnsi="Times New Roman" w:cs="Times New Roman"/>
        </w:rPr>
        <w:t>3</w:t>
      </w:r>
    </w:p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B54887">
        <w:rPr>
          <w:rFonts w:ascii="Times New Roman" w:hAnsi="Times New Roman" w:cs="Times New Roman"/>
        </w:rPr>
        <w:t>predpis – prebierka v S ½ v prvej polovici decénia, v druhej polovici dec. na celej ploche 20,40 ha/30,60 ha , spolu 300</w:t>
      </w:r>
      <w:r w:rsidR="00B54887">
        <w:rPr>
          <w:rFonts w:ascii="Times New Roman" w:hAnsi="Times New Roman" w:cs="Times New Roman"/>
        </w:rPr>
        <w:t xml:space="preserve"> </w:t>
      </w:r>
      <w:r w:rsidRPr="00B54887">
        <w:rPr>
          <w:rFonts w:ascii="Times New Roman" w:hAnsi="Times New Roman" w:cs="Times New Roman"/>
        </w:rPr>
        <w:t>m3</w:t>
      </w:r>
    </w:p>
    <w:tbl>
      <w:tblPr>
        <w:tblpPr w:leftFromText="141" w:rightFromText="141" w:vertAnchor="text" w:horzAnchor="margin" w:tblpXSpec="right" w:tblpY="85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B54887" w:rsidRPr="0014138C" w:rsidTr="00B54887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1970: 10,20 ha / 140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1974: 20,40 ha / 220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1974 : 37 m3 /VT/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Rn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1974: 22 m3 /VT/</w:t>
            </w:r>
          </w:p>
        </w:tc>
      </w:tr>
    </w:tbl>
    <w:p w:rsidR="00B54887" w:rsidRPr="00B54887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Default="00AC335A" w:rsidP="00276578">
      <w:pPr>
        <w:spacing w:after="0"/>
        <w:rPr>
          <w:rFonts w:ascii="Times New Roman" w:hAnsi="Times New Roman" w:cs="Times New Roman"/>
        </w:rPr>
      </w:pPr>
    </w:p>
    <w:p w:rsidR="00B54887" w:rsidRPr="0014138C" w:rsidRDefault="00B54887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670093" w:rsidP="00B54887">
      <w:pPr>
        <w:spacing w:after="0"/>
        <w:ind w:left="1416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</w:rPr>
        <w:t>Plánovaná i</w:t>
      </w:r>
      <w:r w:rsidR="00AC335A" w:rsidRPr="0014138C">
        <w:rPr>
          <w:rFonts w:ascii="Times New Roman" w:hAnsi="Times New Roman" w:cs="Times New Roman"/>
        </w:rPr>
        <w:t>ntenzita zásahu</w:t>
      </w:r>
      <w:r>
        <w:rPr>
          <w:rFonts w:ascii="Times New Roman" w:hAnsi="Times New Roman" w:cs="Times New Roman"/>
        </w:rPr>
        <w:t xml:space="preserve"> </w:t>
      </w:r>
      <w:r w:rsidR="00AC335A" w:rsidRPr="0014138C">
        <w:rPr>
          <w:rFonts w:ascii="Times New Roman" w:hAnsi="Times New Roman" w:cs="Times New Roman"/>
        </w:rPr>
        <w:t xml:space="preserve"> 1</w:t>
      </w:r>
      <w:r>
        <w:rPr>
          <w:rFonts w:ascii="Times New Roman" w:hAnsi="Times New Roman" w:cs="Times New Roman"/>
        </w:rPr>
        <w:t>3,7</w:t>
      </w:r>
      <w:r w:rsidR="00AC335A" w:rsidRPr="0014138C">
        <w:rPr>
          <w:rFonts w:ascii="Times New Roman" w:hAnsi="Times New Roman" w:cs="Times New Roman"/>
        </w:rPr>
        <w:t>%.</w:t>
      </w:r>
    </w:p>
    <w:p w:rsidR="00AC335A" w:rsidRDefault="00AC335A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</w:t>
      </w:r>
      <w:r w:rsidR="00172A87">
        <w:rPr>
          <w:rFonts w:ascii="Times New Roman" w:hAnsi="Times New Roman" w:cs="Times New Roman"/>
        </w:rPr>
        <w:t xml:space="preserve">                        Intenzita zásahu za decénium  11 %</w:t>
      </w: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1975-1984)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55, zakm. 0,8, výmera 20,30ha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 .BK 40%, DB 40%, HB 20%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4080 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Pr="00B54887">
        <w:rPr>
          <w:rFonts w:ascii="Times New Roman" w:hAnsi="Times New Roman" w:cs="Times New Roman"/>
        </w:rPr>
        <w:t xml:space="preserve">  </w:t>
      </w:r>
      <w:r w:rsidRPr="0014138C">
        <w:rPr>
          <w:rFonts w:ascii="Times New Roman" w:hAnsi="Times New Roman" w:cs="Times New Roman"/>
        </w:rPr>
        <w:t>201 m</w:t>
      </w:r>
      <w:r w:rsidRPr="00B54887">
        <w:rPr>
          <w:rFonts w:ascii="Times New Roman" w:hAnsi="Times New Roman" w:cs="Times New Roman"/>
        </w:rPr>
        <w:t>3</w:t>
      </w:r>
    </w:p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 - prebierka 20,30ha/20,30ha, 500 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rozčleniť, hmota z rozčlenenia 120 m3.</w:t>
      </w:r>
    </w:p>
    <w:p w:rsidR="00B54887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margin" w:tblpXSpec="right" w:tblpY="98"/>
        <w:tblW w:w="45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9"/>
        <w:gridCol w:w="3665"/>
      </w:tblGrid>
      <w:tr w:rsidR="00AC335A" w:rsidRPr="0014138C" w:rsidTr="00C026FC">
        <w:trPr>
          <w:trHeight w:val="391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AC335A" w:rsidRPr="0014138C" w:rsidRDefault="00AC335A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AC335A" w:rsidRPr="0014138C" w:rsidRDefault="00AC335A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1975:  32 m3</w:t>
            </w:r>
          </w:p>
        </w:tc>
      </w:tr>
      <w:tr w:rsidR="00AC335A" w:rsidRPr="0014138C" w:rsidTr="00C026FC">
        <w:trPr>
          <w:trHeight w:val="391"/>
        </w:trPr>
        <w:tc>
          <w:tcPr>
            <w:tcW w:w="8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AC335A" w:rsidRPr="0014138C" w:rsidRDefault="00AC335A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3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AC335A" w:rsidRPr="0014138C" w:rsidRDefault="00AC335A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1976:  20 m3</w:t>
            </w:r>
          </w:p>
        </w:tc>
      </w:tr>
      <w:tr w:rsidR="00AC335A" w:rsidRPr="0014138C" w:rsidTr="00C026FC">
        <w:trPr>
          <w:trHeight w:val="391"/>
        </w:trPr>
        <w:tc>
          <w:tcPr>
            <w:tcW w:w="8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AC335A" w:rsidRPr="0014138C" w:rsidRDefault="00AC335A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AC335A" w:rsidRPr="0014138C" w:rsidRDefault="00AC335A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1981: 20,30 ha / 508 m3</w:t>
            </w:r>
          </w:p>
        </w:tc>
      </w:tr>
    </w:tbl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670093" w:rsidP="00B54887">
      <w:pPr>
        <w:spacing w:after="0"/>
        <w:ind w:left="708"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Plánovaná i</w:t>
      </w:r>
      <w:r w:rsidR="00AC335A" w:rsidRPr="0014138C">
        <w:rPr>
          <w:rFonts w:ascii="Times New Roman" w:hAnsi="Times New Roman" w:cs="Times New Roman"/>
        </w:rPr>
        <w:t>ntenzita zásahu</w:t>
      </w:r>
      <w:r>
        <w:rPr>
          <w:rFonts w:ascii="Times New Roman" w:hAnsi="Times New Roman" w:cs="Times New Roman"/>
        </w:rPr>
        <w:t xml:space="preserve">  9,3</w:t>
      </w:r>
      <w:r w:rsidR="00AC335A" w:rsidRPr="0014138C">
        <w:rPr>
          <w:rFonts w:ascii="Times New Roman" w:hAnsi="Times New Roman" w:cs="Times New Roman"/>
        </w:rPr>
        <w:t xml:space="preserve"> %.</w:t>
      </w:r>
    </w:p>
    <w:p w:rsidR="00AC335A" w:rsidRPr="0014138C" w:rsidRDefault="00172A87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Intenzita zásahu za decénium  12 %</w:t>
      </w:r>
    </w:p>
    <w:p w:rsidR="00AC335A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(Rozpis úloh platnosť 1985-1987)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65, zakm. 0,8, výmera 20,30ha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zast. BK 45%, DB 40%, HB 15%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4567 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70093">
        <w:rPr>
          <w:rFonts w:ascii="Times New Roman" w:hAnsi="Times New Roman" w:cs="Times New Roman"/>
        </w:rPr>
        <w:t xml:space="preserve">  </w:t>
      </w:r>
      <w:r w:rsidRPr="00B54887">
        <w:rPr>
          <w:rFonts w:ascii="Times New Roman" w:hAnsi="Times New Roman" w:cs="Times New Roman"/>
        </w:rPr>
        <w:t xml:space="preserve">  </w:t>
      </w:r>
      <w:r w:rsidRPr="0014138C">
        <w:rPr>
          <w:rFonts w:ascii="Times New Roman" w:hAnsi="Times New Roman" w:cs="Times New Roman"/>
        </w:rPr>
        <w:t>225 m</w:t>
      </w:r>
      <w:r w:rsidRPr="00B54887">
        <w:rPr>
          <w:rFonts w:ascii="Times New Roman" w:hAnsi="Times New Roman" w:cs="Times New Roman"/>
        </w:rPr>
        <w:t>3</w:t>
      </w:r>
    </w:p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prebierka 20,30ha/20,30ha, 369 m</w:t>
      </w:r>
      <w:r w:rsidRPr="00B54887">
        <w:rPr>
          <w:rFonts w:ascii="Times New Roman" w:hAnsi="Times New Roman" w:cs="Times New Roman"/>
        </w:rPr>
        <w:t>3</w:t>
      </w:r>
    </w:p>
    <w:tbl>
      <w:tblPr>
        <w:tblpPr w:leftFromText="141" w:rightFromText="141" w:vertAnchor="text" w:horzAnchor="margin" w:tblpXSpec="right" w:tblpY="-39"/>
        <w:tblW w:w="54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4497"/>
      </w:tblGrid>
      <w:tr w:rsidR="00B54887" w:rsidRPr="0014138C" w:rsidTr="00B54887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1985:109 m3-sprac.kalamity, grafióza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1986: 10,30 ha / 140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1987: 10,00 ha / 125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1987:12 m3</w:t>
            </w:r>
          </w:p>
        </w:tc>
      </w:tr>
    </w:tbl>
    <w:p w:rsidR="00B54887" w:rsidRPr="00B54887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Default="00AC335A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  </w:t>
      </w:r>
    </w:p>
    <w:p w:rsidR="00B54887" w:rsidRPr="0014138C" w:rsidRDefault="00B54887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670093" w:rsidP="00B54887">
      <w:pPr>
        <w:spacing w:after="0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Plán</w:t>
      </w:r>
      <w:r w:rsidR="0044669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i</w:t>
      </w:r>
      <w:r w:rsidR="00AC335A" w:rsidRPr="0014138C">
        <w:rPr>
          <w:rFonts w:ascii="Times New Roman" w:hAnsi="Times New Roman" w:cs="Times New Roman"/>
        </w:rPr>
        <w:t>ntenzita zásahu</w:t>
      </w:r>
      <w:r>
        <w:rPr>
          <w:rFonts w:ascii="Times New Roman" w:hAnsi="Times New Roman" w:cs="Times New Roman"/>
        </w:rPr>
        <w:t xml:space="preserve"> 8</w:t>
      </w:r>
      <w:r w:rsidR="00AC335A" w:rsidRPr="0014138C">
        <w:rPr>
          <w:rFonts w:ascii="Times New Roman" w:hAnsi="Times New Roman" w:cs="Times New Roman"/>
        </w:rPr>
        <w:t xml:space="preserve"> %</w:t>
      </w:r>
      <w:r w:rsidR="00446692">
        <w:rPr>
          <w:rFonts w:ascii="Times New Roman" w:hAnsi="Times New Roman" w:cs="Times New Roman"/>
        </w:rPr>
        <w:t xml:space="preserve"> / prevedené 6%</w:t>
      </w:r>
    </w:p>
    <w:p w:rsidR="00446692" w:rsidRPr="00446692" w:rsidRDefault="00446692" w:rsidP="00276578">
      <w:pPr>
        <w:spacing w:after="0"/>
        <w:rPr>
          <w:rFonts w:ascii="Times New Roman" w:hAnsi="Times New Roman" w:cs="Times New Roman"/>
          <w:highlight w:val="yellow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(LHP platnosť 1988-1997)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70, zakm. 0,8, výmera 20,68 ha, 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zastúpenie BK 40%, DB 40%, HB 20% </w:t>
      </w:r>
    </w:p>
    <w:p w:rsidR="00AC335A" w:rsidRPr="00B54887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: 5066m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70093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 245m</w:t>
      </w:r>
      <w:r w:rsidRPr="00B54887">
        <w:rPr>
          <w:rFonts w:ascii="Times New Roman" w:hAnsi="Times New Roman" w:cs="Times New Roman"/>
        </w:rPr>
        <w:t>3</w:t>
      </w:r>
    </w:p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prebierka 20,68ha/20,68 ha, 560 m</w:t>
      </w:r>
      <w:r w:rsidRPr="00B54887">
        <w:rPr>
          <w:rFonts w:ascii="Times New Roman" w:hAnsi="Times New Roman" w:cs="Times New Roman"/>
        </w:rPr>
        <w:t>3</w:t>
      </w:r>
    </w:p>
    <w:tbl>
      <w:tblPr>
        <w:tblpPr w:leftFromText="141" w:rightFromText="141" w:vertAnchor="text" w:horzAnchor="margin" w:tblpXSpec="right" w:tblpY="-65"/>
        <w:tblW w:w="54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4497"/>
      </w:tblGrid>
      <w:tr w:rsidR="00B54887" w:rsidRPr="0014138C" w:rsidTr="00B54887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ind w:left="-426" w:firstLine="426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1991:20 m3-sprac.kalamity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1993: 20,68 ha / 350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1994:                 / 134 m3</w:t>
            </w:r>
          </w:p>
        </w:tc>
      </w:tr>
      <w:tr w:rsidR="00B54887" w:rsidRPr="0014138C" w:rsidTr="00B5488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1995:                / 8 m3</w:t>
            </w:r>
          </w:p>
        </w:tc>
      </w:tr>
    </w:tbl>
    <w:p w:rsidR="00B54887" w:rsidRPr="0014138C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B54887" w:rsidRPr="0014138C" w:rsidRDefault="00B5488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AC335A" w:rsidRPr="0014138C" w:rsidRDefault="00670093" w:rsidP="00B54887">
      <w:pPr>
        <w:spacing w:after="0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Plán</w:t>
      </w:r>
      <w:r w:rsidR="0044669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i</w:t>
      </w:r>
      <w:r w:rsidR="00AC335A" w:rsidRPr="0014138C">
        <w:rPr>
          <w:rFonts w:ascii="Times New Roman" w:hAnsi="Times New Roman" w:cs="Times New Roman"/>
        </w:rPr>
        <w:t>ntenzita zásahu</w:t>
      </w:r>
      <w:r>
        <w:rPr>
          <w:rFonts w:ascii="Times New Roman" w:hAnsi="Times New Roman" w:cs="Times New Roman"/>
        </w:rPr>
        <w:t xml:space="preserve"> </w:t>
      </w:r>
      <w:r w:rsidR="00AC335A" w:rsidRPr="0014138C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1</w:t>
      </w:r>
      <w:r w:rsidR="00AC335A" w:rsidRPr="0014138C">
        <w:rPr>
          <w:rFonts w:ascii="Times New Roman" w:hAnsi="Times New Roman" w:cs="Times New Roman"/>
        </w:rPr>
        <w:t xml:space="preserve"> %</w:t>
      </w:r>
      <w:r w:rsidR="00446692">
        <w:rPr>
          <w:rFonts w:ascii="Times New Roman" w:hAnsi="Times New Roman" w:cs="Times New Roman"/>
        </w:rPr>
        <w:t xml:space="preserve">,prevedené 10% </w:t>
      </w:r>
    </w:p>
    <w:p w:rsidR="00B54887" w:rsidRDefault="00B5488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031F" w:rsidRDefault="00AC335A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 xml:space="preserve"> </w:t>
      </w:r>
    </w:p>
    <w:p w:rsidR="00DD031F" w:rsidRDefault="00DD031F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lastRenderedPageBreak/>
        <w:t>(LHP platnosť 1998-2007)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80, zakm. 0,7, výmera 18,19 ha, zásoba : 4201m</w:t>
      </w:r>
      <w:r w:rsidRPr="00B5488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70093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 xml:space="preserve"> 231m</w:t>
      </w:r>
      <w:r w:rsidRPr="00B54887">
        <w:rPr>
          <w:rFonts w:ascii="Times New Roman" w:hAnsi="Times New Roman" w:cs="Times New Roman"/>
        </w:rPr>
        <w:t>3</w:t>
      </w:r>
    </w:p>
    <w:p w:rsidR="00AC335A" w:rsidRPr="0014138C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zastúpenie BK 40, DB 40, HB 15, JH 15 </w:t>
      </w:r>
    </w:p>
    <w:tbl>
      <w:tblPr>
        <w:tblpPr w:leftFromText="141" w:rightFromText="141" w:vertAnchor="text" w:horzAnchor="margin" w:tblpXSpec="right" w:tblpY="49"/>
        <w:tblW w:w="53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4394"/>
      </w:tblGrid>
      <w:tr w:rsidR="00B54887" w:rsidRPr="0014138C" w:rsidTr="00B54887">
        <w:trPr>
          <w:trHeight w:val="3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2000: 6 m3-sprac. VT kalamity</w:t>
            </w:r>
          </w:p>
        </w:tc>
      </w:tr>
      <w:tr w:rsidR="00B54887" w:rsidRPr="0014138C" w:rsidTr="00B54887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2004: 50 m3-sprac. VT kalamity</w:t>
            </w:r>
          </w:p>
        </w:tc>
      </w:tr>
      <w:tr w:rsidR="00B54887" w:rsidRPr="0014138C" w:rsidTr="00B54887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2005: 5 m3-sprac. VT kalamity</w:t>
            </w:r>
          </w:p>
        </w:tc>
      </w:tr>
      <w:tr w:rsidR="00B54887" w:rsidRPr="0014138C" w:rsidTr="00B54887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2006: 38 m3-sprac. VT a HU kalamity</w:t>
            </w:r>
          </w:p>
        </w:tc>
      </w:tr>
      <w:tr w:rsidR="00B54887" w:rsidRPr="0014138C" w:rsidTr="00B54887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2007: 21 m3-sprac. VT a HU kalamity</w:t>
            </w:r>
          </w:p>
        </w:tc>
      </w:tr>
    </w:tbl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bez zásahu</w:t>
      </w:r>
    </w:p>
    <w:p w:rsidR="00B54887" w:rsidRPr="0014138C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AC335A" w:rsidRDefault="00AC335A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Maloplošný skupinovitý clonný rub na 2 výšky porastu, vyťažiť 1300 m3, čo je 20%  zo zásoby porastu, 2 zásahy v des., odkrytá plocha na zalesnenie 3,34 ha /predpoklad prirodzenej obnovy na celej ploche/.</w:t>
      </w:r>
    </w:p>
    <w:p w:rsidR="00B54887" w:rsidRPr="0014138C" w:rsidRDefault="00B54887" w:rsidP="00B5488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page" w:tblpX="5796" w:tblpY="-7"/>
        <w:tblW w:w="47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17"/>
        <w:gridCol w:w="3784"/>
      </w:tblGrid>
      <w:tr w:rsidR="00B54887" w:rsidRPr="0014138C" w:rsidTr="00B54887">
        <w:trPr>
          <w:trHeight w:val="396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2008: 41 m3 /VT,HU/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670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</w:t>
            </w:r>
            <w:r w:rsidR="00670093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2009: 12 m3/VT,HU/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OU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2010: 601 m3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2010: 63 m3/VT/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2011: 24 m3/VT/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2012: 5 m3/VT/</w:t>
            </w:r>
          </w:p>
        </w:tc>
      </w:tr>
      <w:tr w:rsidR="00B54887" w:rsidRPr="0014138C" w:rsidTr="00B54887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B54887" w:rsidRPr="0014138C" w:rsidRDefault="00B54887" w:rsidP="00B548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 rokoch 2013,2014: 14 m3/VT,HU/</w:t>
            </w:r>
          </w:p>
        </w:tc>
      </w:tr>
    </w:tbl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Pr="0014138C" w:rsidRDefault="00AC335A" w:rsidP="00276578">
      <w:pPr>
        <w:spacing w:after="0"/>
        <w:rPr>
          <w:rFonts w:ascii="Times New Roman" w:hAnsi="Times New Roman" w:cs="Times New Roman"/>
        </w:rPr>
      </w:pPr>
    </w:p>
    <w:p w:rsidR="00AC335A" w:rsidRDefault="00AC335A" w:rsidP="00276578">
      <w:pPr>
        <w:spacing w:after="0"/>
        <w:rPr>
          <w:rFonts w:ascii="Times New Roman" w:hAnsi="Times New Roman" w:cs="Times New Roman"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B54887" w:rsidRDefault="00B54887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DD031F">
      <w:pPr>
        <w:spacing w:after="0"/>
        <w:rPr>
          <w:rFonts w:ascii="Times New Roman" w:hAnsi="Times New Roman" w:cs="Times New Roman"/>
          <w:b/>
        </w:rPr>
      </w:pPr>
    </w:p>
    <w:p w:rsidR="00600AC6" w:rsidRDefault="00600AC6" w:rsidP="00600AC6">
      <w:pPr>
        <w:spacing w:after="0"/>
        <w:jc w:val="center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7B46C192" wp14:editId="647D01D6">
            <wp:extent cx="3727939" cy="4970584"/>
            <wp:effectExtent l="0" t="0" r="6350" b="1905"/>
            <wp:docPr id="48" name="Obrázo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311" cy="504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AC6" w:rsidRDefault="00600AC6" w:rsidP="00DD031F">
      <w:pPr>
        <w:spacing w:after="0"/>
        <w:rPr>
          <w:rFonts w:ascii="Times New Roman" w:hAnsi="Times New Roman" w:cs="Times New Roman"/>
          <w:b/>
        </w:rPr>
      </w:pPr>
    </w:p>
    <w:p w:rsidR="00600AC6" w:rsidRDefault="00600AC6" w:rsidP="00600AC6">
      <w:pPr>
        <w:spacing w:after="0"/>
        <w:jc w:val="center"/>
        <w:rPr>
          <w:rFonts w:ascii="Times New Roman" w:hAnsi="Times New Roman" w:cs="Times New Roman"/>
          <w:b/>
        </w:rPr>
      </w:pPr>
    </w:p>
    <w:p w:rsidR="00DD031F" w:rsidRPr="0014138C" w:rsidRDefault="00DD031F" w:rsidP="00600AC6">
      <w:pPr>
        <w:spacing w:after="0"/>
        <w:jc w:val="center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Cieľ ukážky:</w:t>
      </w:r>
    </w:p>
    <w:p w:rsidR="00DD031F" w:rsidRPr="0014138C" w:rsidRDefault="00DD031F" w:rsidP="00DD031F">
      <w:pPr>
        <w:spacing w:after="0"/>
        <w:rPr>
          <w:rFonts w:ascii="Times New Roman" w:hAnsi="Times New Roman" w:cs="Times New Roman"/>
          <w:color w:val="FF0000"/>
        </w:rPr>
      </w:pPr>
      <w:r w:rsidRPr="0014138C">
        <w:rPr>
          <w:rFonts w:ascii="Times New Roman" w:hAnsi="Times New Roman" w:cs="Times New Roman"/>
        </w:rPr>
        <w:t xml:space="preserve">   </w:t>
      </w:r>
    </w:p>
    <w:p w:rsidR="00600AC6" w:rsidRDefault="00600AC6" w:rsidP="00DD031F">
      <w:pPr>
        <w:spacing w:after="120"/>
        <w:rPr>
          <w:rFonts w:ascii="Times New Roman" w:hAnsi="Times New Roman" w:cs="Times New Roman"/>
          <w:b/>
        </w:rPr>
      </w:pPr>
    </w:p>
    <w:p w:rsidR="00DD031F" w:rsidRPr="00D04A38" w:rsidRDefault="00DD031F" w:rsidP="00DD031F">
      <w:pPr>
        <w:spacing w:after="1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Vyznačovanie ťažby v rubnom poraste</w:t>
      </w:r>
    </w:p>
    <w:p w:rsidR="00DD031F" w:rsidRPr="00D04A38" w:rsidRDefault="00DD031F" w:rsidP="00DD031F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D04A38">
        <w:rPr>
          <w:rFonts w:ascii="Times New Roman" w:hAnsi="Times New Roman" w:cs="Times New Roman"/>
        </w:rPr>
        <w:t>v prírodnom lese odumierajú stromy jednotlivo vekom, chorobami, poškodením</w:t>
      </w:r>
    </w:p>
    <w:p w:rsidR="00DD031F" w:rsidRPr="00D04A38" w:rsidRDefault="00DD031F" w:rsidP="00DD031F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D04A38">
        <w:rPr>
          <w:rFonts w:ascii="Times New Roman" w:hAnsi="Times New Roman" w:cs="Times New Roman"/>
        </w:rPr>
        <w:t xml:space="preserve">prírode blízke hospodárenie simuluje tento proces </w:t>
      </w:r>
      <w:r>
        <w:rPr>
          <w:rFonts w:ascii="Times New Roman" w:hAnsi="Times New Roman" w:cs="Times New Roman"/>
        </w:rPr>
        <w:t>realizovanými ťažbami</w:t>
      </w:r>
    </w:p>
    <w:p w:rsidR="00DD031F" w:rsidRPr="00D04A38" w:rsidRDefault="00DD031F" w:rsidP="00DD031F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D04A38">
        <w:rPr>
          <w:rFonts w:ascii="Times New Roman" w:hAnsi="Times New Roman" w:cs="Times New Roman"/>
        </w:rPr>
        <w:t>jednotlivé stromy sa ťažia v čase, keď dochádza k znižovaniu alebo ukončenia plnenia ich funkcie v lese</w:t>
      </w:r>
    </w:p>
    <w:p w:rsidR="00DD031F" w:rsidRPr="00D04A38" w:rsidRDefault="00DD031F" w:rsidP="00DD031F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D04A38">
        <w:rPr>
          <w:rFonts w:ascii="Times New Roman" w:hAnsi="Times New Roman" w:cs="Times New Roman"/>
        </w:rPr>
        <w:t>cieľom výberu pre ťažbu je strom, hlúčik alebo skupina stromov</w:t>
      </w:r>
    </w:p>
    <w:p w:rsidR="00DD031F" w:rsidRDefault="00DD031F" w:rsidP="00DD031F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D04A38">
        <w:rPr>
          <w:rFonts w:ascii="Times New Roman" w:hAnsi="Times New Roman" w:cs="Times New Roman"/>
        </w:rPr>
        <w:t>orientuje sa na podporu najkvalitnejších stromov  v poraste, tzv. cieľových</w:t>
      </w:r>
      <w:r>
        <w:rPr>
          <w:rFonts w:ascii="Times New Roman" w:hAnsi="Times New Roman" w:cs="Times New Roman"/>
        </w:rPr>
        <w:t xml:space="preserve"> stromov</w:t>
      </w:r>
      <w:r w:rsidRPr="00D04A3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(C1, C2, C3, C4)</w:t>
      </w:r>
    </w:p>
    <w:p w:rsidR="00DD031F" w:rsidRPr="00670093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-      na demonštračnej ploche sa nachádza 24 stromov,   (viď. schéma), z toho sú 3 stromy „R“- vyznačené na ťažbu, </w:t>
      </w:r>
    </w:p>
    <w:p w:rsidR="00DD031F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čakateľ „C1“ 1 strom – predpoklad vyznačenia v prvej ½ nasledujúceho decénia, čakateľ „C2“ 1 strom –</w:t>
      </w:r>
    </w:p>
    <w:p w:rsidR="00DD031F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predpoklad vyznačenia v druhej polovici decénia, „C3“  3 stromy a „C4“ 3 stromy – predpoklad vyznačenia</w:t>
      </w:r>
    </w:p>
    <w:p w:rsidR="00DD031F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podľa posúdenia ich nasledujúceho vývoja v ďalších decéniách, ostatné neoznačené stromy vyplňujú porastový</w:t>
      </w:r>
    </w:p>
    <w:p w:rsidR="00DD031F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priestor. </w:t>
      </w:r>
    </w:p>
    <w:p w:rsidR="00DD031F" w:rsidRDefault="00DD031F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:rsidR="00600AC6" w:rsidRDefault="00600AC6" w:rsidP="00276578">
      <w:pPr>
        <w:spacing w:after="0"/>
        <w:rPr>
          <w:rFonts w:ascii="Times New Roman" w:hAnsi="Times New Roman" w:cs="Times New Roman"/>
        </w:rPr>
      </w:pPr>
    </w:p>
    <w:p w:rsidR="00600AC6" w:rsidRDefault="00600AC6" w:rsidP="00276578">
      <w:pPr>
        <w:spacing w:after="0"/>
        <w:rPr>
          <w:rFonts w:ascii="Times New Roman" w:hAnsi="Times New Roman" w:cs="Times New Roman"/>
        </w:rPr>
      </w:pPr>
    </w:p>
    <w:p w:rsidR="00B54887" w:rsidRPr="0014138C" w:rsidRDefault="00600AC6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JPRL 132-schéma</w:t>
      </w:r>
    </w:p>
    <w:p w:rsidR="00EF0B55" w:rsidRDefault="00EF0B55" w:rsidP="00276578">
      <w:pPr>
        <w:spacing w:after="0"/>
        <w:jc w:val="center"/>
        <w:rPr>
          <w:rFonts w:ascii="Times New Roman" w:hAnsi="Times New Roman" w:cs="Times New Roman"/>
          <w:b/>
        </w:rPr>
      </w:pPr>
    </w:p>
    <w:p w:rsidR="00D04A38" w:rsidRPr="00D04A38" w:rsidRDefault="00122BF7" w:rsidP="00DD031F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D04A38">
        <w:rPr>
          <w:noProof/>
          <w:lang w:eastAsia="sk-SK"/>
        </w:rPr>
        <w:drawing>
          <wp:inline distT="0" distB="0" distL="0" distR="0" wp14:anchorId="75354174" wp14:editId="171CFE12">
            <wp:extent cx="5581650" cy="4903503"/>
            <wp:effectExtent l="0" t="0" r="0" b="0"/>
            <wp:docPr id="56" name="Obrázo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2856" t="31698" r="33013" b="30823"/>
                    <a:stretch/>
                  </pic:blipFill>
                  <pic:spPr bwMode="auto">
                    <a:xfrm>
                      <a:off x="0" y="0"/>
                      <a:ext cx="5582244" cy="490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8B7" w:rsidRPr="00CB08B7" w:rsidRDefault="00CB08B7" w:rsidP="00DD031F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  <w:noProof/>
          <w:lang w:eastAsia="sk-SK"/>
        </w:rPr>
        <w:lastRenderedPageBreak/>
        <w:drawing>
          <wp:anchor distT="0" distB="0" distL="114300" distR="114300" simplePos="0" relativeHeight="251702272" behindDoc="1" locked="0" layoutInCell="1" allowOverlap="1" wp14:anchorId="3213E0D8" wp14:editId="3FA59935">
            <wp:simplePos x="0" y="0"/>
            <wp:positionH relativeFrom="column">
              <wp:posOffset>170180</wp:posOffset>
            </wp:positionH>
            <wp:positionV relativeFrom="paragraph">
              <wp:posOffset>4954270</wp:posOffset>
            </wp:positionV>
            <wp:extent cx="6304915" cy="4728210"/>
            <wp:effectExtent l="0" t="0" r="635" b="0"/>
            <wp:wrapThrough wrapText="bothSides">
              <wp:wrapPolygon edited="0">
                <wp:start x="0" y="0"/>
                <wp:lineTo x="0" y="21496"/>
                <wp:lineTo x="21537" y="21496"/>
                <wp:lineTo x="21537" y="0"/>
                <wp:lineTo x="0" y="0"/>
              </wp:wrapPolygon>
            </wp:wrapThrough>
            <wp:docPr id="47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915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138C">
        <w:rPr>
          <w:rFonts w:ascii="Times New Roman" w:hAnsi="Times New Roman" w:cs="Times New Roman"/>
          <w:noProof/>
          <w:lang w:eastAsia="sk-SK"/>
        </w:rPr>
        <w:drawing>
          <wp:anchor distT="0" distB="0" distL="114300" distR="114300" simplePos="0" relativeHeight="251701248" behindDoc="1" locked="0" layoutInCell="1" allowOverlap="1" wp14:anchorId="3378985A" wp14:editId="347971EA">
            <wp:simplePos x="0" y="0"/>
            <wp:positionH relativeFrom="margin">
              <wp:align>center</wp:align>
            </wp:positionH>
            <wp:positionV relativeFrom="paragraph">
              <wp:posOffset>93345</wp:posOffset>
            </wp:positionV>
            <wp:extent cx="6299200" cy="4721860"/>
            <wp:effectExtent l="0" t="0" r="6350" b="2540"/>
            <wp:wrapThrough wrapText="bothSides">
              <wp:wrapPolygon edited="0">
                <wp:start x="0" y="0"/>
                <wp:lineTo x="0" y="21524"/>
                <wp:lineTo x="21556" y="21524"/>
                <wp:lineTo x="21556" y="0"/>
                <wp:lineTo x="0" y="0"/>
              </wp:wrapPolygon>
            </wp:wrapThrough>
            <wp:docPr id="49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1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191" cy="4726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31F" w:rsidRDefault="00DD031F" w:rsidP="00DD031F">
      <w:pPr>
        <w:spacing w:after="0"/>
        <w:ind w:left="66"/>
        <w:rPr>
          <w:rFonts w:ascii="Times New Roman" w:hAnsi="Times New Roman" w:cs="Times New Roman"/>
          <w:b/>
        </w:rPr>
      </w:pPr>
      <w:r w:rsidRPr="00DD031F">
        <w:rPr>
          <w:rFonts w:ascii="Times New Roman" w:hAnsi="Times New Roman" w:cs="Times New Roman"/>
          <w:b/>
        </w:rPr>
        <w:lastRenderedPageBreak/>
        <w:t>Vyznačovanie stromov na ťažbu je jednou z najodbornejších úloh lesného hospodár</w:t>
      </w:r>
      <w:r w:rsidR="00600AC6">
        <w:rPr>
          <w:rFonts w:ascii="Times New Roman" w:hAnsi="Times New Roman" w:cs="Times New Roman"/>
          <w:b/>
        </w:rPr>
        <w:t>a</w:t>
      </w:r>
    </w:p>
    <w:p w:rsidR="00CB08B7" w:rsidRPr="00DD031F" w:rsidRDefault="00CB08B7" w:rsidP="00DD031F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DD031F">
        <w:rPr>
          <w:rFonts w:ascii="Times New Roman" w:hAnsi="Times New Roman" w:cs="Times New Roman"/>
        </w:rPr>
        <w:t>musí správne posúdiť čas na ťažbový zásah</w:t>
      </w:r>
    </w:p>
    <w:p w:rsidR="00CB08B7" w:rsidRDefault="00CB08B7" w:rsidP="00600AC6">
      <w:pPr>
        <w:pStyle w:val="Odsekzoznamu"/>
        <w:numPr>
          <w:ilvl w:val="0"/>
          <w:numId w:val="5"/>
        </w:numPr>
        <w:spacing w:after="0"/>
        <w:rPr>
          <w:rFonts w:ascii="Times New Roman" w:hAnsi="Times New Roman" w:cs="Times New Roman"/>
        </w:rPr>
      </w:pPr>
      <w:r w:rsidRPr="00600AC6">
        <w:rPr>
          <w:rFonts w:ascii="Times New Roman" w:hAnsi="Times New Roman" w:cs="Times New Roman"/>
        </w:rPr>
        <w:t>posudzuje stromy v celom výškovom profile porastu v hornej aj strednej vrstve</w:t>
      </w:r>
    </w:p>
    <w:p w:rsidR="00600AC6" w:rsidRPr="00600AC6" w:rsidRDefault="00600AC6" w:rsidP="00600AC6">
      <w:pPr>
        <w:spacing w:after="0"/>
        <w:ind w:left="66" w:firstLine="6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-     vyznačuje:- </w:t>
      </w:r>
      <w:r w:rsidRPr="00600AC6">
        <w:rPr>
          <w:rFonts w:ascii="Times New Roman" w:hAnsi="Times New Roman" w:cs="Times New Roman"/>
        </w:rPr>
        <w:t>stromy prekážajúce v raste kvalitnejším  jedincom</w:t>
      </w:r>
    </w:p>
    <w:p w:rsidR="00600AC6" w:rsidRPr="00CB08B7" w:rsidRDefault="00600AC6" w:rsidP="00600AC6">
      <w:pPr>
        <w:pStyle w:val="Odsekzoznamu"/>
        <w:spacing w:after="0"/>
        <w:ind w:left="426"/>
        <w:rPr>
          <w:rFonts w:ascii="Times New Roman" w:hAnsi="Times New Roman" w:cs="Times New Roman"/>
        </w:rPr>
      </w:pPr>
      <w:r w:rsidRPr="00CB08B7">
        <w:rPr>
          <w:rFonts w:ascii="Times New Roman" w:hAnsi="Times New Roman" w:cs="Times New Roman"/>
        </w:rPr>
        <w:t xml:space="preserve">                   </w:t>
      </w:r>
      <w:r>
        <w:rPr>
          <w:rFonts w:ascii="Times New Roman" w:hAnsi="Times New Roman" w:cs="Times New Roman"/>
        </w:rPr>
        <w:tab/>
      </w:r>
      <w:r w:rsidRPr="00CB08B7">
        <w:rPr>
          <w:rFonts w:ascii="Times New Roman" w:hAnsi="Times New Roman" w:cs="Times New Roman"/>
        </w:rPr>
        <w:t>- poškodené stromy (zdravotný výber)</w:t>
      </w:r>
    </w:p>
    <w:p w:rsidR="00600AC6" w:rsidRPr="00CB08B7" w:rsidRDefault="00600AC6" w:rsidP="00600AC6">
      <w:pPr>
        <w:pStyle w:val="Odsekzoznamu"/>
        <w:spacing w:after="0"/>
        <w:ind w:left="426"/>
        <w:rPr>
          <w:rFonts w:ascii="Times New Roman" w:hAnsi="Times New Roman" w:cs="Times New Roman"/>
        </w:rPr>
      </w:pPr>
      <w:r w:rsidRPr="00CB08B7">
        <w:rPr>
          <w:rFonts w:ascii="Times New Roman" w:hAnsi="Times New Roman" w:cs="Times New Roman"/>
        </w:rPr>
        <w:t xml:space="preserve">                 </w:t>
      </w:r>
      <w:r>
        <w:rPr>
          <w:rFonts w:ascii="Times New Roman" w:hAnsi="Times New Roman" w:cs="Times New Roman"/>
        </w:rPr>
        <w:tab/>
      </w:r>
      <w:r w:rsidRPr="00CB08B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CB08B7">
        <w:rPr>
          <w:rFonts w:ascii="Times New Roman" w:hAnsi="Times New Roman" w:cs="Times New Roman"/>
        </w:rPr>
        <w:t xml:space="preserve">- neperspektívne stromy  v strednej  vrstve, nekvalitné, trvalo preštíhlené, so slabou   </w:t>
      </w:r>
    </w:p>
    <w:p w:rsidR="00600AC6" w:rsidRDefault="00600AC6" w:rsidP="00600AC6">
      <w:pPr>
        <w:pStyle w:val="Odsekzoznamu"/>
        <w:spacing w:after="0"/>
        <w:ind w:left="426"/>
        <w:rPr>
          <w:rFonts w:ascii="Times New Roman" w:hAnsi="Times New Roman" w:cs="Times New Roman"/>
        </w:rPr>
      </w:pPr>
      <w:r w:rsidRPr="00CB08B7">
        <w:rPr>
          <w:rFonts w:ascii="Times New Roman" w:hAnsi="Times New Roman" w:cs="Times New Roman"/>
        </w:rPr>
        <w:t xml:space="preserve">                   </w:t>
      </w:r>
      <w:r>
        <w:rPr>
          <w:rFonts w:ascii="Times New Roman" w:hAnsi="Times New Roman" w:cs="Times New Roman"/>
        </w:rPr>
        <w:tab/>
      </w:r>
      <w:r w:rsidRPr="00CB08B7">
        <w:rPr>
          <w:rFonts w:ascii="Times New Roman" w:hAnsi="Times New Roman" w:cs="Times New Roman"/>
        </w:rPr>
        <w:t>korunou, resp. s rozložitou korunou, ktorá spôsobuje zatienenie jedincov v dolnej vrstve</w:t>
      </w:r>
      <w:r>
        <w:rPr>
          <w:rFonts w:ascii="Times New Roman" w:hAnsi="Times New Roman" w:cs="Times New Roman"/>
        </w:rPr>
        <w:t xml:space="preserve">  </w:t>
      </w:r>
    </w:p>
    <w:p w:rsidR="00600AC6" w:rsidRDefault="00600AC6" w:rsidP="00600AC6">
      <w:pPr>
        <w:pStyle w:val="Odsekzoznamu"/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- </w:t>
      </w:r>
      <w:r w:rsidRPr="00CB08B7">
        <w:rPr>
          <w:rFonts w:ascii="Times New Roman" w:hAnsi="Times New Roman" w:cs="Times New Roman"/>
        </w:rPr>
        <w:t>dreviny s nižšou hospodárskou hodnotou</w:t>
      </w:r>
    </w:p>
    <w:p w:rsidR="00600AC6" w:rsidRPr="00CB08B7" w:rsidRDefault="00600AC6" w:rsidP="00600AC6">
      <w:pPr>
        <w:pStyle w:val="Odsekzoznamu"/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- </w:t>
      </w:r>
      <w:r w:rsidRPr="00CB08B7">
        <w:rPr>
          <w:rFonts w:ascii="Times New Roman" w:hAnsi="Times New Roman" w:cs="Times New Roman"/>
        </w:rPr>
        <w:t>rubne zrelé stromy, ktoré dosiahli optimálnu cieľovú hrúbku</w:t>
      </w:r>
    </w:p>
    <w:p w:rsidR="00CB08B7" w:rsidRPr="00600AC6" w:rsidRDefault="00CB08B7" w:rsidP="00600AC6">
      <w:pPr>
        <w:spacing w:after="0"/>
        <w:ind w:left="851"/>
        <w:rPr>
          <w:rFonts w:ascii="Times New Roman" w:hAnsi="Times New Roman" w:cs="Times New Roman"/>
        </w:rPr>
      </w:pPr>
      <w:r w:rsidRPr="00600AC6">
        <w:rPr>
          <w:rFonts w:ascii="Times New Roman" w:hAnsi="Times New Roman" w:cs="Times New Roman"/>
        </w:rPr>
        <w:t xml:space="preserve"> </w:t>
      </w: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  <w:r>
        <w:rPr>
          <w:noProof/>
          <w:lang w:eastAsia="sk-SK"/>
        </w:rPr>
        <w:drawing>
          <wp:inline distT="0" distB="0" distL="0" distR="0" wp14:anchorId="5B6A2101" wp14:editId="6FDE62C0">
            <wp:extent cx="6525491" cy="4364182"/>
            <wp:effectExtent l="0" t="0" r="27940" b="17780"/>
            <wp:docPr id="57" name="Graf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79"/>
        <w:gridCol w:w="800"/>
        <w:gridCol w:w="571"/>
        <w:gridCol w:w="554"/>
        <w:gridCol w:w="554"/>
        <w:gridCol w:w="554"/>
        <w:gridCol w:w="555"/>
        <w:gridCol w:w="555"/>
        <w:gridCol w:w="555"/>
        <w:gridCol w:w="555"/>
        <w:gridCol w:w="561"/>
        <w:gridCol w:w="653"/>
      </w:tblGrid>
      <w:tr w:rsidR="00CB08B7" w:rsidRPr="00CB08B7" w:rsidTr="005162EA">
        <w:trPr>
          <w:trHeight w:val="235"/>
        </w:trPr>
        <w:tc>
          <w:tcPr>
            <w:tcW w:w="1878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963634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963634"/>
                <w:lang w:eastAsia="sk-SK"/>
              </w:rPr>
              <w:t>Drevina</w:t>
            </w:r>
          </w:p>
        </w:tc>
        <w:tc>
          <w:tcPr>
            <w:tcW w:w="2812" w:type="pct"/>
            <w:gridSpan w:val="10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Vyznačená ťažba v JPRL 132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 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vMerge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963634"/>
                <w:lang w:eastAsia="sk-SK"/>
              </w:rPr>
            </w:pPr>
          </w:p>
        </w:tc>
        <w:tc>
          <w:tcPr>
            <w:tcW w:w="64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63634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63634"/>
                <w:lang w:eastAsia="sk-SK"/>
              </w:rPr>
              <w:t>BK</w:t>
            </w:r>
          </w:p>
        </w:tc>
        <w:tc>
          <w:tcPr>
            <w:tcW w:w="2163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963634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963634"/>
                <w:lang w:eastAsia="sk-SK"/>
              </w:rPr>
              <w:t> </w:t>
            </w:r>
          </w:p>
        </w:tc>
        <w:tc>
          <w:tcPr>
            <w:tcW w:w="308" w:type="pct"/>
            <w:vMerge w:val="restart"/>
            <w:tcBorders>
              <w:top w:val="nil"/>
              <w:left w:val="single" w:sz="4" w:space="0" w:color="auto"/>
              <w:bottom w:val="double" w:sz="6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FF0000"/>
                <w:lang w:eastAsia="sk-SK"/>
              </w:rPr>
              <w:t>Spolu</w:t>
            </w:r>
          </w:p>
        </w:tc>
      </w:tr>
      <w:tr w:rsidR="00CB08B7" w:rsidRPr="00CB08B7" w:rsidTr="005162EA">
        <w:trPr>
          <w:trHeight w:val="482"/>
        </w:trPr>
        <w:tc>
          <w:tcPr>
            <w:tcW w:w="1878" w:type="pct"/>
            <w:tcBorders>
              <w:top w:val="nil"/>
              <w:left w:val="single" w:sz="8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 xml:space="preserve">hrúbková trieda /HT/ v d 1,30 m 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  <w:t>BK celkom</w:t>
            </w:r>
          </w:p>
        </w:tc>
        <w:tc>
          <w:tcPr>
            <w:tcW w:w="271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  <w:t>z toho BK elita</w:t>
            </w:r>
          </w:p>
        </w:tc>
        <w:tc>
          <w:tcPr>
            <w:tcW w:w="270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BH</w:t>
            </w:r>
          </w:p>
        </w:tc>
        <w:tc>
          <w:tcPr>
            <w:tcW w:w="270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BR</w:t>
            </w:r>
          </w:p>
        </w:tc>
        <w:tc>
          <w:tcPr>
            <w:tcW w:w="270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CS</w:t>
            </w:r>
          </w:p>
        </w:tc>
        <w:tc>
          <w:tcPr>
            <w:tcW w:w="270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JS</w:t>
            </w:r>
          </w:p>
        </w:tc>
        <w:tc>
          <w:tcPr>
            <w:tcW w:w="270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JH</w:t>
            </w:r>
          </w:p>
        </w:tc>
        <w:tc>
          <w:tcPr>
            <w:tcW w:w="270" w:type="pct"/>
            <w:tcBorders>
              <w:top w:val="nil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HB</w:t>
            </w:r>
          </w:p>
        </w:tc>
        <w:tc>
          <w:tcPr>
            <w:tcW w:w="270" w:type="pct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DZ</w:t>
            </w:r>
          </w:p>
        </w:tc>
        <w:tc>
          <w:tcPr>
            <w:tcW w:w="273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974706"/>
                <w:lang w:eastAsia="sk-SK"/>
              </w:rPr>
              <w:t>LP</w:t>
            </w:r>
          </w:p>
        </w:tc>
        <w:tc>
          <w:tcPr>
            <w:tcW w:w="308" w:type="pct"/>
            <w:vMerge/>
            <w:tcBorders>
              <w:top w:val="nil"/>
              <w:left w:val="single" w:sz="4" w:space="0" w:color="auto"/>
              <w:bottom w:val="double" w:sz="6" w:space="0" w:color="000000"/>
              <w:right w:val="single" w:sz="8" w:space="0" w:color="auto"/>
            </w:tcBorders>
            <w:vAlign w:val="center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lang w:eastAsia="sk-SK"/>
              </w:rPr>
            </w:pPr>
          </w:p>
        </w:tc>
      </w:tr>
      <w:tr w:rsidR="00CB08B7" w:rsidRPr="00CB08B7" w:rsidTr="005162EA">
        <w:trPr>
          <w:trHeight w:val="247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1 HT do 19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22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25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52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2 HT 20-29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30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14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26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75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3 HT 30-39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56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5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9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38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114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4 HT 40-49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33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4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42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5 HT 50-59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30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35</w:t>
            </w:r>
          </w:p>
        </w:tc>
      </w:tr>
      <w:tr w:rsidR="00CB08B7" w:rsidRPr="00CB08B7" w:rsidTr="005162EA">
        <w:trPr>
          <w:trHeight w:val="235"/>
        </w:trPr>
        <w:tc>
          <w:tcPr>
            <w:tcW w:w="18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6 HT 60-69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12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5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19</w:t>
            </w:r>
          </w:p>
        </w:tc>
      </w:tr>
      <w:tr w:rsidR="00CB08B7" w:rsidRPr="00CB08B7" w:rsidTr="005162EA">
        <w:trPr>
          <w:trHeight w:val="247"/>
        </w:trPr>
        <w:tc>
          <w:tcPr>
            <w:tcW w:w="187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7 HT 70 + cm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8</w:t>
            </w:r>
          </w:p>
        </w:tc>
        <w:tc>
          <w:tcPr>
            <w:tcW w:w="2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3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0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273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0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B050"/>
                <w:lang w:eastAsia="sk-SK"/>
              </w:rPr>
              <w:t>12</w:t>
            </w:r>
          </w:p>
        </w:tc>
      </w:tr>
      <w:tr w:rsidR="00CB08B7" w:rsidRPr="00CB08B7" w:rsidTr="005162EA">
        <w:trPr>
          <w:trHeight w:val="247"/>
        </w:trPr>
        <w:tc>
          <w:tcPr>
            <w:tcW w:w="187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ks vyznačené na JPRL 132</w:t>
            </w:r>
          </w:p>
        </w:tc>
        <w:tc>
          <w:tcPr>
            <w:tcW w:w="37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191</w:t>
            </w:r>
          </w:p>
        </w:tc>
        <w:tc>
          <w:tcPr>
            <w:tcW w:w="271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8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1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5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12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52</w:t>
            </w:r>
          </w:p>
        </w:tc>
        <w:tc>
          <w:tcPr>
            <w:tcW w:w="270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70</w:t>
            </w:r>
          </w:p>
        </w:tc>
        <w:tc>
          <w:tcPr>
            <w:tcW w:w="273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b/>
                <w:bCs/>
                <w:color w:val="00B050"/>
                <w:lang w:eastAsia="sk-SK"/>
              </w:rPr>
              <w:t>6</w:t>
            </w:r>
          </w:p>
        </w:tc>
        <w:tc>
          <w:tcPr>
            <w:tcW w:w="308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FF0000"/>
                <w:lang w:eastAsia="sk-SK"/>
              </w:rPr>
              <w:t>341</w:t>
            </w:r>
          </w:p>
        </w:tc>
      </w:tr>
      <w:tr w:rsidR="00CB08B7" w:rsidRPr="00CB08B7" w:rsidTr="005162EA">
        <w:trPr>
          <w:trHeight w:val="247"/>
        </w:trPr>
        <w:tc>
          <w:tcPr>
            <w:tcW w:w="187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objem v m3 vyznačené na ťažbu v JPRL 132</w:t>
            </w:r>
          </w:p>
        </w:tc>
        <w:tc>
          <w:tcPr>
            <w:tcW w:w="378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351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43,5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13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9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56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000000"/>
                <w:lang w:eastAsia="sk-SK"/>
              </w:rPr>
              <w:t>5</w:t>
            </w:r>
          </w:p>
        </w:tc>
        <w:tc>
          <w:tcPr>
            <w:tcW w:w="30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B08B7" w:rsidRPr="00CB08B7" w:rsidRDefault="00CB08B7" w:rsidP="00CB08B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lang w:eastAsia="sk-SK"/>
              </w:rPr>
            </w:pPr>
            <w:r w:rsidRPr="00CB08B7">
              <w:rPr>
                <w:rFonts w:ascii="Calibri" w:eastAsia="Times New Roman" w:hAnsi="Calibri" w:cs="Calibri"/>
                <w:color w:val="FF0000"/>
                <w:lang w:eastAsia="sk-SK"/>
              </w:rPr>
              <w:t>465</w:t>
            </w:r>
          </w:p>
        </w:tc>
      </w:tr>
    </w:tbl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DD031F" w:rsidRDefault="00DD031F" w:rsidP="00276578">
      <w:pPr>
        <w:spacing w:after="0"/>
        <w:rPr>
          <w:rFonts w:ascii="Times New Roman" w:hAnsi="Times New Roman" w:cs="Times New Roman"/>
        </w:rPr>
      </w:pPr>
    </w:p>
    <w:p w:rsidR="00EF0B55" w:rsidRPr="0014138C" w:rsidRDefault="00EF0B55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52F1129" wp14:editId="29B235DA">
                <wp:simplePos x="0" y="0"/>
                <wp:positionH relativeFrom="column">
                  <wp:posOffset>768071</wp:posOffset>
                </wp:positionH>
                <wp:positionV relativeFrom="paragraph">
                  <wp:posOffset>270637</wp:posOffset>
                </wp:positionV>
                <wp:extent cx="146304" cy="95098"/>
                <wp:effectExtent l="0" t="0" r="25400" b="19685"/>
                <wp:wrapNone/>
                <wp:docPr id="43" name="Ová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E93E67" id="Ovál 43" o:spid="_x0000_s1026" style="position:absolute;margin-left:60.5pt;margin-top:21.3pt;width:11.5pt;height:7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" fillcolor="yellow" strokecolor="yellow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JPRL 132 – technologický náčrt s priestorovým zakreslením nárastov a mladín.</w:t>
      </w:r>
    </w:p>
    <w:p w:rsidR="00EF0B55" w:rsidRDefault="00EF0B55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C8AB83" wp14:editId="116886BA">
                <wp:simplePos x="0" y="0"/>
                <wp:positionH relativeFrom="column">
                  <wp:posOffset>1484605</wp:posOffset>
                </wp:positionH>
                <wp:positionV relativeFrom="paragraph">
                  <wp:posOffset>74295</wp:posOffset>
                </wp:positionV>
                <wp:extent cx="146304" cy="95098"/>
                <wp:effectExtent l="0" t="0" r="25400" b="19685"/>
                <wp:wrapNone/>
                <wp:docPr id="44" name="Ová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09574B" id="Ovál 44" o:spid="_x0000_s1026" style="position:absolute;margin-left:116.9pt;margin-top:5.85pt;width:11.5pt;height:7.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" fillcolor="#00b050" strokecolor="#00b050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Legenda:</w:t>
      </w:r>
      <w:r w:rsidRPr="0014138C">
        <w:rPr>
          <w:rFonts w:ascii="Times New Roman" w:hAnsi="Times New Roman" w:cs="Times New Roman"/>
        </w:rPr>
        <w:tab/>
        <w:t xml:space="preserve">  nárast,          mladina</w:t>
      </w: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CB08B7" w:rsidRPr="0014138C" w:rsidRDefault="00CB08B7" w:rsidP="00276578">
      <w:pPr>
        <w:spacing w:after="0"/>
        <w:rPr>
          <w:rFonts w:ascii="Times New Roman" w:hAnsi="Times New Roman" w:cs="Times New Roman"/>
        </w:rPr>
      </w:pPr>
    </w:p>
    <w:p w:rsidR="00EF0B55" w:rsidRPr="0014138C" w:rsidRDefault="00EF0B55" w:rsidP="00276578">
      <w:pPr>
        <w:spacing w:after="0"/>
        <w:jc w:val="center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720541A5" wp14:editId="4EB439FF">
            <wp:extent cx="6107096" cy="4790364"/>
            <wp:effectExtent l="19050" t="19050" r="27305" b="10795"/>
            <wp:docPr id="45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9293" cy="4799931"/>
                    </a:xfrm>
                    <a:prstGeom prst="rect">
                      <a:avLst/>
                    </a:prstGeom>
                    <a:ln>
                      <a:solidFill>
                        <a:schemeClr val="dk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A5D3B" w:rsidRPr="0014138C" w:rsidRDefault="009A5D3B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ab/>
      </w:r>
    </w:p>
    <w:p w:rsidR="00C56E04" w:rsidRPr="0014138C" w:rsidRDefault="00AC335A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 </w:t>
      </w:r>
    </w:p>
    <w:p w:rsidR="00C56E04" w:rsidRDefault="00C56E04" w:rsidP="00276578">
      <w:pPr>
        <w:spacing w:after="0"/>
        <w:rPr>
          <w:rFonts w:ascii="Times New Roman" w:hAnsi="Times New Roman" w:cs="Times New Roman"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C934A7" w:rsidRPr="00E01F79" w:rsidRDefault="00C56E04" w:rsidP="00276578">
      <w:pPr>
        <w:spacing w:after="0"/>
        <w:rPr>
          <w:rFonts w:ascii="Times New Roman" w:hAnsi="Times New Roman" w:cs="Times New Roman"/>
          <w:b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E01F79">
        <w:rPr>
          <w:rFonts w:ascii="Times New Roman" w:hAnsi="Times New Roman" w:cs="Times New Roman"/>
          <w:b/>
          <w:noProof/>
          <w:lang w:eastAsia="sk-SK"/>
        </w:rPr>
        <w:drawing>
          <wp:anchor distT="0" distB="0" distL="114300" distR="114300" simplePos="0" relativeHeight="251703296" behindDoc="1" locked="0" layoutInCell="1" allowOverlap="1" wp14:anchorId="00E6380D" wp14:editId="1B00F669">
            <wp:simplePos x="0" y="0"/>
            <wp:positionH relativeFrom="column">
              <wp:posOffset>2640330</wp:posOffset>
            </wp:positionH>
            <wp:positionV relativeFrom="paragraph">
              <wp:posOffset>-62230</wp:posOffset>
            </wp:positionV>
            <wp:extent cx="3930015" cy="2947670"/>
            <wp:effectExtent l="0" t="0" r="0" b="5080"/>
            <wp:wrapThrough wrapText="bothSides">
              <wp:wrapPolygon edited="0">
                <wp:start x="0" y="0"/>
                <wp:lineTo x="0" y="21498"/>
                <wp:lineTo x="21464" y="21498"/>
                <wp:lineTo x="21464" y="0"/>
                <wp:lineTo x="0" y="0"/>
              </wp:wrapPolygon>
            </wp:wrapThrough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05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01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4A7" w:rsidRPr="00E01F79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Objekt č.</w:t>
      </w:r>
      <w:r w:rsidR="00600AC6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7</w:t>
      </w: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Dielec: 133-00</w:t>
      </w:r>
    </w:p>
    <w:p w:rsidR="00C934A7" w:rsidRPr="0014138C" w:rsidRDefault="00C934A7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Charakteristika porastu: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porastu       11,65 ha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                         </w:t>
      </w:r>
      <w:r w:rsidR="00CB08B7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90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zakmenenie             0,8</w:t>
      </w:r>
    </w:p>
    <w:p w:rsidR="00C56E04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zast. </w:t>
      </w:r>
      <w:r w:rsidR="00C56E04" w:rsidRPr="0014138C">
        <w:rPr>
          <w:rFonts w:ascii="Times New Roman" w:hAnsi="Times New Roman" w:cs="Times New Roman"/>
        </w:rPr>
        <w:t>d</w:t>
      </w:r>
      <w:r w:rsidRPr="0014138C">
        <w:rPr>
          <w:rFonts w:ascii="Times New Roman" w:hAnsi="Times New Roman" w:cs="Times New Roman"/>
        </w:rPr>
        <w:t>revín</w:t>
      </w:r>
      <w:r w:rsidR="00C56E04" w:rsidRPr="0014138C">
        <w:rPr>
          <w:rFonts w:ascii="Times New Roman" w:hAnsi="Times New Roman" w:cs="Times New Roman"/>
        </w:rPr>
        <w:t>: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BK 65%, DZ 10%, HB 20%, JH 5%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za porast      4</w:t>
      </w:r>
      <w:r w:rsidR="00CB08B7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346 m</w:t>
      </w:r>
      <w:r w:rsidRPr="00CB08B7">
        <w:rPr>
          <w:rFonts w:ascii="Times New Roman" w:hAnsi="Times New Roman" w:cs="Times New Roman"/>
        </w:rPr>
        <w:t>3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v poraste ha</w:t>
      </w:r>
      <w:r w:rsidR="006A7305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</w:rPr>
        <w:t xml:space="preserve">   </w:t>
      </w:r>
      <w:r w:rsidR="00CB08B7">
        <w:rPr>
          <w:rFonts w:ascii="Times New Roman" w:hAnsi="Times New Roman" w:cs="Times New Roman"/>
        </w:rPr>
        <w:t xml:space="preserve">  </w:t>
      </w:r>
      <w:r w:rsidRPr="0014138C">
        <w:rPr>
          <w:rFonts w:ascii="Times New Roman" w:hAnsi="Times New Roman" w:cs="Times New Roman"/>
        </w:rPr>
        <w:t>373 m</w:t>
      </w:r>
      <w:r w:rsidRPr="00CB08B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    </w:t>
      </w: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b/>
        </w:rPr>
      </w:pPr>
    </w:p>
    <w:p w:rsidR="00C56E04" w:rsidRDefault="00C56E04" w:rsidP="00276578">
      <w:pPr>
        <w:spacing w:after="0"/>
        <w:rPr>
          <w:rFonts w:ascii="Times New Roman" w:hAnsi="Times New Roman" w:cs="Times New Roman"/>
          <w:b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  <w:b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  <w:b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  <w:b/>
        </w:rPr>
      </w:pPr>
    </w:p>
    <w:p w:rsidR="00CB08B7" w:rsidRDefault="00CB08B7" w:rsidP="00276578">
      <w:pPr>
        <w:spacing w:after="0"/>
        <w:rPr>
          <w:rFonts w:ascii="Times New Roman" w:hAnsi="Times New Roman" w:cs="Times New Roman"/>
          <w:b/>
        </w:rPr>
      </w:pPr>
    </w:p>
    <w:p w:rsidR="00CB08B7" w:rsidRPr="0014138C" w:rsidRDefault="00CB08B7" w:rsidP="00276578">
      <w:pPr>
        <w:spacing w:after="0"/>
        <w:rPr>
          <w:rFonts w:ascii="Times New Roman" w:hAnsi="Times New Roman" w:cs="Times New Roman"/>
          <w:b/>
        </w:rPr>
      </w:pPr>
    </w:p>
    <w:p w:rsidR="005162EA" w:rsidRDefault="005162EA" w:rsidP="00276578">
      <w:pPr>
        <w:spacing w:after="0"/>
        <w:rPr>
          <w:rFonts w:ascii="Times New Roman" w:hAnsi="Times New Roman" w:cs="Times New Roman"/>
          <w:b/>
          <w:i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b/>
          <w:i/>
        </w:rPr>
      </w:pPr>
      <w:r w:rsidRPr="0014138C">
        <w:rPr>
          <w:rFonts w:ascii="Times New Roman" w:hAnsi="Times New Roman" w:cs="Times New Roman"/>
          <w:b/>
          <w:i/>
        </w:rPr>
        <w:t>História vykonaných hospodárskych opatrení:</w:t>
      </w:r>
    </w:p>
    <w:p w:rsidR="005162EA" w:rsidRDefault="005162EA" w:rsidP="00276578">
      <w:pPr>
        <w:spacing w:after="0"/>
        <w:rPr>
          <w:rFonts w:ascii="Times New Roman" w:hAnsi="Times New Roman" w:cs="Times New Roman"/>
        </w:rPr>
      </w:pPr>
    </w:p>
    <w:p w:rsidR="005162EA" w:rsidRDefault="005162EA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1966-1975)</w:t>
      </w:r>
    </w:p>
    <w:p w:rsidR="00C934A7" w:rsidRPr="00CB08B7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45r., zakm. 0,8, výmera </w:t>
      </w:r>
      <w:r w:rsidR="007F3FC9" w:rsidRPr="0014138C">
        <w:rPr>
          <w:rFonts w:ascii="Times New Roman" w:hAnsi="Times New Roman" w:cs="Times New Roman"/>
        </w:rPr>
        <w:t>15,31</w:t>
      </w:r>
      <w:r w:rsidRPr="0014138C">
        <w:rPr>
          <w:rFonts w:ascii="Times New Roman" w:hAnsi="Times New Roman" w:cs="Times New Roman"/>
        </w:rPr>
        <w:t xml:space="preserve"> ha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 .BK </w:t>
      </w:r>
      <w:r w:rsidR="007F3FC9" w:rsidRPr="0014138C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0%, DB </w:t>
      </w:r>
      <w:r w:rsidR="007F3FC9" w:rsidRPr="0014138C">
        <w:rPr>
          <w:rFonts w:ascii="Times New Roman" w:hAnsi="Times New Roman" w:cs="Times New Roman"/>
        </w:rPr>
        <w:t>2</w:t>
      </w:r>
      <w:r w:rsidRPr="0014138C">
        <w:rPr>
          <w:rFonts w:ascii="Times New Roman" w:hAnsi="Times New Roman" w:cs="Times New Roman"/>
        </w:rPr>
        <w:t xml:space="preserve">0%, HB </w:t>
      </w:r>
      <w:r w:rsidR="007F3FC9" w:rsidRPr="0014138C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0%, </w:t>
      </w:r>
      <w:r w:rsidR="007F3FC9" w:rsidRPr="0014138C">
        <w:rPr>
          <w:rFonts w:ascii="Times New Roman" w:hAnsi="Times New Roman" w:cs="Times New Roman"/>
        </w:rPr>
        <w:t>BR 10%, JH 5%,JS 5%</w:t>
      </w:r>
    </w:p>
    <w:p w:rsidR="00C934A7" w:rsidRPr="00CB08B7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</w:t>
      </w:r>
      <w:r w:rsidR="007F3FC9" w:rsidRPr="0014138C">
        <w:rPr>
          <w:rFonts w:ascii="Times New Roman" w:hAnsi="Times New Roman" w:cs="Times New Roman"/>
        </w:rPr>
        <w:t>1317</w:t>
      </w:r>
      <w:r w:rsidRPr="0014138C">
        <w:rPr>
          <w:rFonts w:ascii="Times New Roman" w:hAnsi="Times New Roman" w:cs="Times New Roman"/>
        </w:rPr>
        <w:t xml:space="preserve"> m</w:t>
      </w:r>
      <w:r w:rsidRPr="00CB08B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na ha</w:t>
      </w:r>
      <w:r w:rsidR="006A7305">
        <w:rPr>
          <w:rFonts w:ascii="Times New Roman" w:hAnsi="Times New Roman" w:cs="Times New Roman"/>
        </w:rPr>
        <w:t xml:space="preserve">  </w:t>
      </w:r>
      <w:r w:rsidR="007F3FC9" w:rsidRPr="0014138C">
        <w:rPr>
          <w:rFonts w:ascii="Times New Roman" w:hAnsi="Times New Roman" w:cs="Times New Roman"/>
        </w:rPr>
        <w:t>85</w:t>
      </w:r>
      <w:r w:rsidRPr="0014138C">
        <w:rPr>
          <w:rFonts w:ascii="Times New Roman" w:hAnsi="Times New Roman" w:cs="Times New Roman"/>
        </w:rPr>
        <w:t>m</w:t>
      </w:r>
      <w:r w:rsidRPr="00CB08B7">
        <w:rPr>
          <w:rFonts w:ascii="Times New Roman" w:hAnsi="Times New Roman" w:cs="Times New Roman"/>
        </w:rPr>
        <w:t>3</w:t>
      </w:r>
    </w:p>
    <w:p w:rsidR="00C934A7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predpis – prebierka </w:t>
      </w:r>
      <w:r w:rsidR="007F3FC9" w:rsidRPr="0014138C">
        <w:rPr>
          <w:rFonts w:ascii="Times New Roman" w:hAnsi="Times New Roman" w:cs="Times New Roman"/>
        </w:rPr>
        <w:t>v prvej polovici des.v S ½,  v druhej polovice des. na celej ploche 15,31</w:t>
      </w:r>
      <w:r w:rsidRPr="0014138C">
        <w:rPr>
          <w:rFonts w:ascii="Times New Roman" w:hAnsi="Times New Roman" w:cs="Times New Roman"/>
        </w:rPr>
        <w:t xml:space="preserve"> ha/2</w:t>
      </w:r>
      <w:r w:rsidR="007F3FC9" w:rsidRPr="0014138C">
        <w:rPr>
          <w:rFonts w:ascii="Times New Roman" w:hAnsi="Times New Roman" w:cs="Times New Roman"/>
        </w:rPr>
        <w:t>2,81</w:t>
      </w:r>
      <w:r w:rsidR="00CB08B7">
        <w:rPr>
          <w:rFonts w:ascii="Times New Roman" w:hAnsi="Times New Roman" w:cs="Times New Roman"/>
        </w:rPr>
        <w:t xml:space="preserve"> ha, </w:t>
      </w:r>
      <w:r w:rsidR="00CB08B7">
        <w:rPr>
          <w:rFonts w:ascii="Times New Roman" w:hAnsi="Times New Roman" w:cs="Times New Roman"/>
        </w:rPr>
        <w:br/>
      </w:r>
      <w:r w:rsidRPr="0014138C">
        <w:rPr>
          <w:rFonts w:ascii="Times New Roman" w:hAnsi="Times New Roman" w:cs="Times New Roman"/>
        </w:rPr>
        <w:t>spolu 1</w:t>
      </w:r>
      <w:r w:rsidR="007F3FC9" w:rsidRPr="0014138C">
        <w:rPr>
          <w:rFonts w:ascii="Times New Roman" w:hAnsi="Times New Roman" w:cs="Times New Roman"/>
        </w:rPr>
        <w:t xml:space="preserve">50 </w:t>
      </w:r>
      <w:r w:rsidRPr="0014138C">
        <w:rPr>
          <w:rFonts w:ascii="Times New Roman" w:hAnsi="Times New Roman" w:cs="Times New Roman"/>
        </w:rPr>
        <w:t>m</w:t>
      </w:r>
      <w:r w:rsidRPr="00CB08B7">
        <w:rPr>
          <w:rFonts w:ascii="Times New Roman" w:hAnsi="Times New Roman" w:cs="Times New Roman"/>
        </w:rPr>
        <w:t>3</w:t>
      </w:r>
    </w:p>
    <w:tbl>
      <w:tblPr>
        <w:tblpPr w:leftFromText="141" w:rightFromText="141" w:vertAnchor="text" w:horzAnchor="page" w:tblpX="5781" w:tblpY="159"/>
        <w:tblW w:w="49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3960"/>
      </w:tblGrid>
      <w:tr w:rsidR="00CB08B7" w:rsidRPr="0014138C" w:rsidTr="00CB08B7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CB08B7" w:rsidRPr="0014138C" w:rsidRDefault="00CB08B7" w:rsidP="00CB0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CB08B7" w:rsidRPr="0014138C" w:rsidRDefault="00CB08B7" w:rsidP="00CB08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1966 :7,50 ha / 116 m3</w:t>
            </w:r>
          </w:p>
        </w:tc>
      </w:tr>
      <w:tr w:rsidR="00CB08B7" w:rsidRPr="0014138C" w:rsidTr="00CB08B7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CB08B7" w:rsidRPr="0014138C" w:rsidRDefault="00CB08B7" w:rsidP="00CB0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CB08B7" w:rsidRPr="0014138C" w:rsidRDefault="00CB08B7" w:rsidP="00CB08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1972: 15,31 ha / 204  m3</w:t>
            </w:r>
          </w:p>
        </w:tc>
      </w:tr>
    </w:tbl>
    <w:p w:rsidR="00CB08B7" w:rsidRPr="0014138C" w:rsidRDefault="00CB08B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C934A7" w:rsidRPr="0014138C" w:rsidRDefault="00C934A7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6A7305" w:rsidP="006A7305">
      <w:pPr>
        <w:spacing w:after="0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</w:rPr>
        <w:t xml:space="preserve">            Plán</w:t>
      </w:r>
      <w:r w:rsidR="00446692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i</w:t>
      </w:r>
      <w:r w:rsidR="00C934A7" w:rsidRPr="0014138C">
        <w:rPr>
          <w:rFonts w:ascii="Times New Roman" w:hAnsi="Times New Roman" w:cs="Times New Roman"/>
        </w:rPr>
        <w:t>ntenzita</w:t>
      </w:r>
      <w:r w:rsidR="00FB7DF1" w:rsidRPr="0014138C">
        <w:rPr>
          <w:rFonts w:ascii="Times New Roman" w:hAnsi="Times New Roman" w:cs="Times New Roman"/>
        </w:rPr>
        <w:t xml:space="preserve"> zá</w:t>
      </w:r>
      <w:r w:rsidR="00C934A7" w:rsidRPr="0014138C">
        <w:rPr>
          <w:rFonts w:ascii="Times New Roman" w:hAnsi="Times New Roman" w:cs="Times New Roman"/>
        </w:rPr>
        <w:t xml:space="preserve">sahu </w:t>
      </w:r>
      <w:r>
        <w:rPr>
          <w:rFonts w:ascii="Times New Roman" w:hAnsi="Times New Roman" w:cs="Times New Roman"/>
        </w:rPr>
        <w:t>11</w:t>
      </w:r>
      <w:r w:rsidR="00821884" w:rsidRPr="0014138C">
        <w:rPr>
          <w:rFonts w:ascii="Times New Roman" w:hAnsi="Times New Roman" w:cs="Times New Roman"/>
        </w:rPr>
        <w:t>%</w:t>
      </w:r>
      <w:r w:rsidR="00446692">
        <w:rPr>
          <w:rFonts w:ascii="Times New Roman" w:hAnsi="Times New Roman" w:cs="Times New Roman"/>
        </w:rPr>
        <w:t>, prevedené 17 %</w:t>
      </w:r>
    </w:p>
    <w:p w:rsidR="00CB08B7" w:rsidRDefault="00CB08B7" w:rsidP="00276578">
      <w:pPr>
        <w:spacing w:after="0"/>
        <w:rPr>
          <w:rFonts w:ascii="Times New Roman" w:hAnsi="Times New Roman" w:cs="Times New Roman"/>
        </w:rPr>
      </w:pPr>
    </w:p>
    <w:p w:rsidR="007B7CBB" w:rsidRDefault="007B7CBB" w:rsidP="00276578">
      <w:pPr>
        <w:spacing w:after="0"/>
        <w:rPr>
          <w:rFonts w:ascii="Times New Roman" w:hAnsi="Times New Roman" w:cs="Times New Roman"/>
        </w:rPr>
      </w:pPr>
    </w:p>
    <w:p w:rsidR="005162EA" w:rsidRDefault="005162EA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  <w:highlight w:val="yellow"/>
          <w:u w:val="single"/>
        </w:rPr>
        <w:t>(LHP platnosť 1975-1984)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55, zakm. 0,</w:t>
      </w:r>
      <w:r w:rsidR="00821884" w:rsidRPr="0014138C">
        <w:rPr>
          <w:rFonts w:ascii="Times New Roman" w:hAnsi="Times New Roman" w:cs="Times New Roman"/>
        </w:rPr>
        <w:t>8</w:t>
      </w:r>
      <w:r w:rsidRPr="0014138C">
        <w:rPr>
          <w:rFonts w:ascii="Times New Roman" w:hAnsi="Times New Roman" w:cs="Times New Roman"/>
        </w:rPr>
        <w:t xml:space="preserve">, výmera </w:t>
      </w:r>
      <w:r w:rsidR="00821884" w:rsidRPr="0014138C">
        <w:rPr>
          <w:rFonts w:ascii="Times New Roman" w:hAnsi="Times New Roman" w:cs="Times New Roman"/>
        </w:rPr>
        <w:t>15,29</w:t>
      </w:r>
      <w:r w:rsidRPr="0014138C">
        <w:rPr>
          <w:rFonts w:ascii="Times New Roman" w:hAnsi="Times New Roman" w:cs="Times New Roman"/>
        </w:rPr>
        <w:t>ha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 .BK</w:t>
      </w:r>
      <w:r w:rsidR="008D12D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0%, DB </w:t>
      </w:r>
      <w:r w:rsidR="00BC39F4">
        <w:rPr>
          <w:rFonts w:ascii="Times New Roman" w:hAnsi="Times New Roman" w:cs="Times New Roman"/>
        </w:rPr>
        <w:t>1</w:t>
      </w:r>
      <w:r w:rsidRPr="0014138C">
        <w:rPr>
          <w:rFonts w:ascii="Times New Roman" w:hAnsi="Times New Roman" w:cs="Times New Roman"/>
        </w:rPr>
        <w:t xml:space="preserve">0%, HB </w:t>
      </w:r>
      <w:r w:rsidR="008D12DB">
        <w:rPr>
          <w:rFonts w:ascii="Times New Roman" w:hAnsi="Times New Roman" w:cs="Times New Roman"/>
        </w:rPr>
        <w:t>2</w:t>
      </w:r>
      <w:r w:rsidRPr="0014138C">
        <w:rPr>
          <w:rFonts w:ascii="Times New Roman" w:hAnsi="Times New Roman" w:cs="Times New Roman"/>
        </w:rPr>
        <w:t xml:space="preserve">0%, </w:t>
      </w:r>
      <w:r w:rsidR="00821884" w:rsidRPr="0014138C">
        <w:rPr>
          <w:rFonts w:ascii="Times New Roman" w:hAnsi="Times New Roman" w:cs="Times New Roman"/>
        </w:rPr>
        <w:t xml:space="preserve">BR </w:t>
      </w:r>
      <w:r w:rsidR="008D12DB">
        <w:rPr>
          <w:rFonts w:ascii="Times New Roman" w:hAnsi="Times New Roman" w:cs="Times New Roman"/>
        </w:rPr>
        <w:t>2</w:t>
      </w:r>
      <w:r w:rsidR="00821884" w:rsidRPr="0014138C">
        <w:rPr>
          <w:rFonts w:ascii="Times New Roman" w:hAnsi="Times New Roman" w:cs="Times New Roman"/>
        </w:rPr>
        <w:t>0%, JH 5%, JS 5%</w:t>
      </w:r>
      <w:r w:rsidR="008D12DB">
        <w:rPr>
          <w:rFonts w:ascii="Times New Roman" w:hAnsi="Times New Roman" w:cs="Times New Roman"/>
        </w:rPr>
        <w:t>, OS 10%</w:t>
      </w:r>
    </w:p>
    <w:p w:rsidR="00C934A7" w:rsidRPr="0014138C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</w:t>
      </w:r>
      <w:r w:rsidR="00821884" w:rsidRPr="0014138C">
        <w:rPr>
          <w:rFonts w:ascii="Times New Roman" w:hAnsi="Times New Roman" w:cs="Times New Roman"/>
        </w:rPr>
        <w:t xml:space="preserve">2355 </w:t>
      </w:r>
      <w:r w:rsidRPr="0014138C">
        <w:rPr>
          <w:rFonts w:ascii="Times New Roman" w:hAnsi="Times New Roman" w:cs="Times New Roman"/>
        </w:rPr>
        <w:t>m</w:t>
      </w:r>
      <w:r w:rsidRPr="00CB08B7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A7305">
        <w:rPr>
          <w:rFonts w:ascii="Times New Roman" w:hAnsi="Times New Roman" w:cs="Times New Roman"/>
        </w:rPr>
        <w:t xml:space="preserve"> </w:t>
      </w:r>
      <w:r w:rsidRPr="00CB08B7">
        <w:rPr>
          <w:rFonts w:ascii="Times New Roman" w:hAnsi="Times New Roman" w:cs="Times New Roman"/>
        </w:rPr>
        <w:t xml:space="preserve">  </w:t>
      </w:r>
      <w:r w:rsidRPr="0014138C">
        <w:rPr>
          <w:rFonts w:ascii="Times New Roman" w:hAnsi="Times New Roman" w:cs="Times New Roman"/>
        </w:rPr>
        <w:t>1</w:t>
      </w:r>
      <w:r w:rsidR="00821884" w:rsidRPr="0014138C">
        <w:rPr>
          <w:rFonts w:ascii="Times New Roman" w:hAnsi="Times New Roman" w:cs="Times New Roman"/>
        </w:rPr>
        <w:t>5</w:t>
      </w:r>
      <w:r w:rsidRPr="0014138C">
        <w:rPr>
          <w:rFonts w:ascii="Times New Roman" w:hAnsi="Times New Roman" w:cs="Times New Roman"/>
        </w:rPr>
        <w:t>4 m</w:t>
      </w:r>
      <w:r w:rsidRPr="00CB08B7">
        <w:rPr>
          <w:rFonts w:ascii="Times New Roman" w:hAnsi="Times New Roman" w:cs="Times New Roman"/>
        </w:rPr>
        <w:t>3</w:t>
      </w:r>
    </w:p>
    <w:p w:rsidR="00C934A7" w:rsidRDefault="00C934A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predpis : </w:t>
      </w:r>
      <w:r w:rsidR="00821884" w:rsidRPr="0014138C">
        <w:rPr>
          <w:rFonts w:ascii="Times New Roman" w:hAnsi="Times New Roman" w:cs="Times New Roman"/>
        </w:rPr>
        <w:t>prebierka 15,29 ha/15,29 ha, v objeme 455 m3, rozčleniť, hmota z rozčlenenia 70 m3.</w:t>
      </w:r>
    </w:p>
    <w:tbl>
      <w:tblPr>
        <w:tblpPr w:leftFromText="141" w:rightFromText="141" w:vertAnchor="text" w:horzAnchor="margin" w:tblpXSpec="right" w:tblpY="181"/>
        <w:tblW w:w="53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4394"/>
      </w:tblGrid>
      <w:tr w:rsidR="007B7CBB" w:rsidRPr="0014138C" w:rsidTr="007B7CBB">
        <w:trPr>
          <w:trHeight w:val="3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1975: 24 m3 /VT/</w:t>
            </w:r>
          </w:p>
        </w:tc>
      </w:tr>
      <w:tr w:rsidR="007B7CBB" w:rsidRPr="0014138C" w:rsidTr="007B7CBB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1981:14,29 ha/196 m3</w:t>
            </w:r>
          </w:p>
        </w:tc>
      </w:tr>
      <w:tr w:rsidR="007B7CBB" w:rsidRPr="0014138C" w:rsidTr="007B7CBB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Pú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 roku 1983: 1,00 ha/116 m3</w:t>
            </w:r>
          </w:p>
        </w:tc>
      </w:tr>
      <w:tr w:rsidR="007B7CBB" w:rsidRPr="0014138C" w:rsidTr="007B7CBB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Pn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1983: 79 m3 /VT/</w:t>
            </w:r>
          </w:p>
        </w:tc>
      </w:tr>
    </w:tbl>
    <w:p w:rsidR="00CB08B7" w:rsidRPr="0014138C" w:rsidRDefault="00CB08B7" w:rsidP="00CB08B7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C934A7" w:rsidRPr="0014138C" w:rsidRDefault="00C934A7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EA6323" w:rsidRPr="0014138C" w:rsidRDefault="00EA6323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EA6323" w:rsidRPr="0014138C" w:rsidRDefault="006A7305" w:rsidP="007B7CBB">
      <w:pPr>
        <w:spacing w:after="0"/>
        <w:ind w:firstLine="426"/>
        <w:rPr>
          <w:rFonts w:ascii="Times New Roman" w:hAnsi="Times New Roman" w:cs="Times New Roman"/>
          <w:highlight w:val="yellow"/>
          <w:u w:val="single"/>
        </w:rPr>
      </w:pPr>
      <w:r>
        <w:rPr>
          <w:rFonts w:ascii="Times New Roman" w:hAnsi="Times New Roman" w:cs="Times New Roman"/>
        </w:rPr>
        <w:t xml:space="preserve">    Plán</w:t>
      </w:r>
      <w:r w:rsidR="0044669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i</w:t>
      </w:r>
      <w:r w:rsidR="00646000" w:rsidRPr="0014138C">
        <w:rPr>
          <w:rFonts w:ascii="Times New Roman" w:hAnsi="Times New Roman" w:cs="Times New Roman"/>
        </w:rPr>
        <w:t>ntenzita zásahu 1</w:t>
      </w:r>
      <w:r>
        <w:rPr>
          <w:rFonts w:ascii="Times New Roman" w:hAnsi="Times New Roman" w:cs="Times New Roman"/>
        </w:rPr>
        <w:t>6,3</w:t>
      </w:r>
      <w:r w:rsidR="00646000" w:rsidRPr="0014138C">
        <w:rPr>
          <w:rFonts w:ascii="Times New Roman" w:hAnsi="Times New Roman" w:cs="Times New Roman"/>
        </w:rPr>
        <w:t>%</w:t>
      </w:r>
      <w:r w:rsidR="00446692">
        <w:rPr>
          <w:rFonts w:ascii="Times New Roman" w:hAnsi="Times New Roman" w:cs="Times New Roman"/>
        </w:rPr>
        <w:t xml:space="preserve">, prevedené </w:t>
      </w:r>
      <w:r w:rsidR="001A6467">
        <w:rPr>
          <w:rFonts w:ascii="Times New Roman" w:hAnsi="Times New Roman" w:cs="Times New Roman"/>
        </w:rPr>
        <w:t>13,5%</w:t>
      </w:r>
    </w:p>
    <w:p w:rsidR="00EA6323" w:rsidRDefault="00EA6323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B7CBB" w:rsidRDefault="007B7CBB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5162EA" w:rsidRPr="0014138C" w:rsidRDefault="005162EA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(Rozpis úloh platnosť 1985-1987)</w:t>
      </w:r>
    </w:p>
    <w:p w:rsidR="00EA6323" w:rsidRPr="0014138C" w:rsidRDefault="00EA6323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65, zakm. 0,8, výmera 15,29ha</w:t>
      </w:r>
    </w:p>
    <w:p w:rsidR="00EA6323" w:rsidRPr="0014138C" w:rsidRDefault="00EA6323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 .BK 40%, DB 20%, HB 20%, BR 10%, JH 5%, JS 5%, vtr.BR</w:t>
      </w:r>
    </w:p>
    <w:p w:rsidR="00EA6323" w:rsidRPr="0014138C" w:rsidRDefault="00EA6323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zásoba 3058 m</w:t>
      </w:r>
      <w:r w:rsidRPr="007B7CB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A7305">
        <w:rPr>
          <w:rFonts w:ascii="Times New Roman" w:hAnsi="Times New Roman" w:cs="Times New Roman"/>
        </w:rPr>
        <w:t xml:space="preserve"> </w:t>
      </w:r>
      <w:r w:rsidRPr="007B7CBB">
        <w:rPr>
          <w:rFonts w:ascii="Times New Roman" w:hAnsi="Times New Roman" w:cs="Times New Roman"/>
        </w:rPr>
        <w:t xml:space="preserve">  </w:t>
      </w:r>
      <w:r w:rsidRPr="0014138C">
        <w:rPr>
          <w:rFonts w:ascii="Times New Roman" w:hAnsi="Times New Roman" w:cs="Times New Roman"/>
        </w:rPr>
        <w:t>200 m</w:t>
      </w:r>
      <w:r w:rsidRPr="007B7CBB">
        <w:rPr>
          <w:rFonts w:ascii="Times New Roman" w:hAnsi="Times New Roman" w:cs="Times New Roman"/>
        </w:rPr>
        <w:t>3</w:t>
      </w:r>
    </w:p>
    <w:p w:rsidR="00EA6323" w:rsidRDefault="00EA6323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 : prebierka 15,29 ha/15,29 ha, v objeme 250 m3</w:t>
      </w:r>
    </w:p>
    <w:p w:rsidR="007B7CBB" w:rsidRPr="0014138C" w:rsidRDefault="007B7CBB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margin" w:tblpXSpec="right" w:tblpY="151"/>
        <w:tblW w:w="53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4394"/>
      </w:tblGrid>
      <w:tr w:rsidR="00EA6323" w:rsidRPr="0014138C" w:rsidTr="007B7CBB">
        <w:trPr>
          <w:trHeight w:val="3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EA6323" w:rsidRPr="0014138C" w:rsidRDefault="00EA6323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P</w:t>
            </w:r>
            <w:r w:rsidR="00646000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ú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EA6323" w:rsidRPr="0014138C" w:rsidRDefault="00EA6323" w:rsidP="001A646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</w:t>
            </w:r>
            <w:r w:rsidR="00646000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86</w:t>
            </w: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: </w:t>
            </w:r>
            <w:r w:rsidR="00646000"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15,29 ha/ 250 m3</w:t>
            </w:r>
          </w:p>
        </w:tc>
      </w:tr>
    </w:tbl>
    <w:p w:rsidR="00646000" w:rsidRPr="0014138C" w:rsidRDefault="00646000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6A7305" w:rsidP="006A7305">
      <w:pPr>
        <w:spacing w:after="0"/>
        <w:rPr>
          <w:rFonts w:ascii="Times New Roman" w:hAnsi="Times New Roman" w:cs="Times New Roman"/>
          <w:sz w:val="16"/>
          <w:szCs w:val="16"/>
          <w:highlight w:val="yellow"/>
          <w:u w:val="single"/>
        </w:rPr>
      </w:pPr>
      <w:r>
        <w:rPr>
          <w:rFonts w:ascii="Times New Roman" w:hAnsi="Times New Roman" w:cs="Times New Roman"/>
        </w:rPr>
        <w:t xml:space="preserve">             Plán</w:t>
      </w:r>
      <w:r w:rsidR="001A6467">
        <w:rPr>
          <w:rFonts w:ascii="Times New Roman" w:hAnsi="Times New Roman" w:cs="Times New Roman"/>
        </w:rPr>
        <w:t>. inten</w:t>
      </w:r>
      <w:r w:rsidR="00646000" w:rsidRPr="0014138C">
        <w:rPr>
          <w:rFonts w:ascii="Times New Roman" w:hAnsi="Times New Roman" w:cs="Times New Roman"/>
        </w:rPr>
        <w:t>zita zásahu 8%</w:t>
      </w:r>
      <w:r w:rsidR="001A6467">
        <w:rPr>
          <w:rFonts w:ascii="Times New Roman" w:hAnsi="Times New Roman" w:cs="Times New Roman"/>
        </w:rPr>
        <w:t>, prevedené 8%</w:t>
      </w:r>
    </w:p>
    <w:p w:rsidR="00646000" w:rsidRDefault="00646000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B7CBB" w:rsidRDefault="007B7CBB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B7CBB" w:rsidRDefault="007B7CBB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5162EA" w:rsidRPr="0014138C" w:rsidRDefault="005162EA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(LHP platnosť 1988-1997)</w:t>
      </w:r>
    </w:p>
    <w:p w:rsidR="00C934A7" w:rsidRPr="0014138C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70, zakm. 0,8, výmera </w:t>
      </w:r>
      <w:r w:rsidR="00646000" w:rsidRPr="0014138C">
        <w:rPr>
          <w:rFonts w:ascii="Times New Roman" w:hAnsi="Times New Roman" w:cs="Times New Roman"/>
        </w:rPr>
        <w:t>15,29</w:t>
      </w:r>
      <w:r w:rsidRPr="0014138C">
        <w:rPr>
          <w:rFonts w:ascii="Times New Roman" w:hAnsi="Times New Roman" w:cs="Times New Roman"/>
        </w:rPr>
        <w:t xml:space="preserve"> ha, </w:t>
      </w:r>
    </w:p>
    <w:p w:rsidR="00C934A7" w:rsidRPr="0014138C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zastúpenie BK 4</w:t>
      </w:r>
      <w:r w:rsidR="00646000" w:rsidRPr="0014138C">
        <w:rPr>
          <w:rFonts w:ascii="Times New Roman" w:hAnsi="Times New Roman" w:cs="Times New Roman"/>
        </w:rPr>
        <w:t>0</w:t>
      </w:r>
      <w:r w:rsidRPr="0014138C">
        <w:rPr>
          <w:rFonts w:ascii="Times New Roman" w:hAnsi="Times New Roman" w:cs="Times New Roman"/>
        </w:rPr>
        <w:t xml:space="preserve">%, </w:t>
      </w:r>
      <w:r w:rsidR="00646000" w:rsidRPr="0014138C">
        <w:rPr>
          <w:rFonts w:ascii="Times New Roman" w:hAnsi="Times New Roman" w:cs="Times New Roman"/>
        </w:rPr>
        <w:t>H</w:t>
      </w:r>
      <w:r w:rsidRPr="0014138C">
        <w:rPr>
          <w:rFonts w:ascii="Times New Roman" w:hAnsi="Times New Roman" w:cs="Times New Roman"/>
        </w:rPr>
        <w:t xml:space="preserve">B </w:t>
      </w:r>
      <w:r w:rsidR="00646000" w:rsidRPr="0014138C">
        <w:rPr>
          <w:rFonts w:ascii="Times New Roman" w:hAnsi="Times New Roman" w:cs="Times New Roman"/>
        </w:rPr>
        <w:t>30, DB 20</w:t>
      </w:r>
      <w:r w:rsidRPr="0014138C">
        <w:rPr>
          <w:rFonts w:ascii="Times New Roman" w:hAnsi="Times New Roman" w:cs="Times New Roman"/>
        </w:rPr>
        <w:t xml:space="preserve">%, </w:t>
      </w:r>
      <w:r w:rsidR="00646000" w:rsidRPr="0014138C">
        <w:rPr>
          <w:rFonts w:ascii="Times New Roman" w:hAnsi="Times New Roman" w:cs="Times New Roman"/>
        </w:rPr>
        <w:t>BR 5</w:t>
      </w:r>
      <w:r w:rsidRPr="0014138C">
        <w:rPr>
          <w:rFonts w:ascii="Times New Roman" w:hAnsi="Times New Roman" w:cs="Times New Roman"/>
        </w:rPr>
        <w:t>%,</w:t>
      </w:r>
      <w:r w:rsidR="00646000" w:rsidRPr="0014138C">
        <w:rPr>
          <w:rFonts w:ascii="Times New Roman" w:hAnsi="Times New Roman" w:cs="Times New Roman"/>
        </w:rPr>
        <w:t xml:space="preserve"> JH 5%</w:t>
      </w:r>
    </w:p>
    <w:p w:rsidR="00C934A7" w:rsidRPr="007B7CBB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: </w:t>
      </w:r>
      <w:r w:rsidR="00646000" w:rsidRPr="0014138C">
        <w:rPr>
          <w:rFonts w:ascii="Times New Roman" w:hAnsi="Times New Roman" w:cs="Times New Roman"/>
        </w:rPr>
        <w:t>3087</w:t>
      </w:r>
      <w:r w:rsidRPr="0014138C">
        <w:rPr>
          <w:rFonts w:ascii="Times New Roman" w:hAnsi="Times New Roman" w:cs="Times New Roman"/>
        </w:rPr>
        <w:t>m</w:t>
      </w:r>
      <w:r w:rsidRPr="007B7CB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 2</w:t>
      </w:r>
      <w:r w:rsidR="00646000" w:rsidRPr="0014138C">
        <w:rPr>
          <w:rFonts w:ascii="Times New Roman" w:hAnsi="Times New Roman" w:cs="Times New Roman"/>
        </w:rPr>
        <w:t>11</w:t>
      </w:r>
      <w:r w:rsidRPr="0014138C">
        <w:rPr>
          <w:rFonts w:ascii="Times New Roman" w:hAnsi="Times New Roman" w:cs="Times New Roman"/>
        </w:rPr>
        <w:t>m</w:t>
      </w:r>
      <w:r w:rsidRPr="007B7CBB">
        <w:rPr>
          <w:rFonts w:ascii="Times New Roman" w:hAnsi="Times New Roman" w:cs="Times New Roman"/>
        </w:rPr>
        <w:t>3</w:t>
      </w:r>
    </w:p>
    <w:p w:rsidR="00C934A7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predpis: prebierka </w:t>
      </w:r>
      <w:r w:rsidR="00646000" w:rsidRPr="0014138C">
        <w:rPr>
          <w:rFonts w:ascii="Times New Roman" w:hAnsi="Times New Roman" w:cs="Times New Roman"/>
        </w:rPr>
        <w:t xml:space="preserve">14,00 </w:t>
      </w:r>
      <w:r w:rsidRPr="0014138C">
        <w:rPr>
          <w:rFonts w:ascii="Times New Roman" w:hAnsi="Times New Roman" w:cs="Times New Roman"/>
        </w:rPr>
        <w:t>ha/</w:t>
      </w:r>
      <w:r w:rsidR="00646000" w:rsidRPr="0014138C">
        <w:rPr>
          <w:rFonts w:ascii="Times New Roman" w:hAnsi="Times New Roman" w:cs="Times New Roman"/>
        </w:rPr>
        <w:t>14,00</w:t>
      </w:r>
      <w:r w:rsidRPr="0014138C">
        <w:rPr>
          <w:rFonts w:ascii="Times New Roman" w:hAnsi="Times New Roman" w:cs="Times New Roman"/>
        </w:rPr>
        <w:t xml:space="preserve"> ha</w:t>
      </w:r>
      <w:r w:rsidR="00646000" w:rsidRPr="0014138C">
        <w:rPr>
          <w:rFonts w:ascii="Times New Roman" w:hAnsi="Times New Roman" w:cs="Times New Roman"/>
        </w:rPr>
        <w:t xml:space="preserve"> na JZ okraji bez zásahu</w:t>
      </w:r>
      <w:r w:rsidRPr="0014138C">
        <w:rPr>
          <w:rFonts w:ascii="Times New Roman" w:hAnsi="Times New Roman" w:cs="Times New Roman"/>
        </w:rPr>
        <w:t xml:space="preserve">, </w:t>
      </w:r>
      <w:r w:rsidR="00646000" w:rsidRPr="0014138C">
        <w:rPr>
          <w:rFonts w:ascii="Times New Roman" w:hAnsi="Times New Roman" w:cs="Times New Roman"/>
        </w:rPr>
        <w:t>320</w:t>
      </w:r>
      <w:r w:rsidRPr="0014138C">
        <w:rPr>
          <w:rFonts w:ascii="Times New Roman" w:hAnsi="Times New Roman" w:cs="Times New Roman"/>
        </w:rPr>
        <w:t xml:space="preserve"> m</w:t>
      </w:r>
      <w:r w:rsidRPr="007B7CBB">
        <w:rPr>
          <w:rFonts w:ascii="Times New Roman" w:hAnsi="Times New Roman" w:cs="Times New Roman"/>
        </w:rPr>
        <w:t>3</w:t>
      </w:r>
      <w:r w:rsidR="00646000" w:rsidRPr="007B7CBB">
        <w:rPr>
          <w:rFonts w:ascii="Times New Roman" w:hAnsi="Times New Roman" w:cs="Times New Roman"/>
        </w:rPr>
        <w:t xml:space="preserve">, </w:t>
      </w:r>
      <w:r w:rsidR="006A7305">
        <w:rPr>
          <w:rFonts w:ascii="Times New Roman" w:hAnsi="Times New Roman" w:cs="Times New Roman"/>
        </w:rPr>
        <w:t xml:space="preserve">zmena predpisu </w:t>
      </w:r>
      <w:r w:rsidR="00646000" w:rsidRPr="0014138C">
        <w:rPr>
          <w:rFonts w:ascii="Times New Roman" w:hAnsi="Times New Roman" w:cs="Times New Roman"/>
        </w:rPr>
        <w:t>12,01 ha/275 m3</w:t>
      </w:r>
    </w:p>
    <w:p w:rsidR="007B7CBB" w:rsidRPr="0014138C" w:rsidRDefault="007B7CBB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margin" w:tblpXSpec="right" w:tblpY="176"/>
        <w:tblW w:w="54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4497"/>
      </w:tblGrid>
      <w:tr w:rsidR="007B7CBB" w:rsidRPr="0014138C" w:rsidTr="007B7CBB">
        <w:trPr>
          <w:trHeight w:val="375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1995: 4,20 ha/138m3</w:t>
            </w:r>
          </w:p>
        </w:tc>
      </w:tr>
      <w:tr w:rsidR="007B7CBB" w:rsidRPr="0014138C" w:rsidTr="007B7CBB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1996: 7,81/171 m3</w:t>
            </w:r>
          </w:p>
        </w:tc>
      </w:tr>
    </w:tbl>
    <w:p w:rsidR="00C934A7" w:rsidRPr="0014138C" w:rsidRDefault="00C934A7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C934A7" w:rsidRPr="0014138C" w:rsidRDefault="006A7305" w:rsidP="006A7305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Plán</w:t>
      </w:r>
      <w:r w:rsidR="001A6467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i</w:t>
      </w:r>
      <w:r w:rsidR="00C934A7" w:rsidRPr="0014138C">
        <w:rPr>
          <w:rFonts w:ascii="Times New Roman" w:hAnsi="Times New Roman" w:cs="Times New Roman"/>
        </w:rPr>
        <w:t xml:space="preserve">ntenzita zásahu  </w:t>
      </w:r>
      <w:r>
        <w:rPr>
          <w:rFonts w:ascii="Times New Roman" w:hAnsi="Times New Roman" w:cs="Times New Roman"/>
        </w:rPr>
        <w:t>8,9</w:t>
      </w:r>
      <w:r w:rsidR="00C934A7" w:rsidRPr="0014138C">
        <w:rPr>
          <w:rFonts w:ascii="Times New Roman" w:hAnsi="Times New Roman" w:cs="Times New Roman"/>
        </w:rPr>
        <w:t xml:space="preserve"> %</w:t>
      </w:r>
      <w:r w:rsidR="001A6467">
        <w:rPr>
          <w:rFonts w:ascii="Times New Roman" w:hAnsi="Times New Roman" w:cs="Times New Roman"/>
        </w:rPr>
        <w:t>, prevedené 12%</w:t>
      </w:r>
    </w:p>
    <w:p w:rsidR="00FB7DF1" w:rsidRDefault="00FB7DF1" w:rsidP="00276578">
      <w:pPr>
        <w:spacing w:after="0"/>
        <w:rPr>
          <w:rFonts w:ascii="Times New Roman" w:hAnsi="Times New Roman" w:cs="Times New Roman"/>
          <w:color w:val="FF0000"/>
        </w:rPr>
      </w:pPr>
    </w:p>
    <w:p w:rsidR="007B7CBB" w:rsidRDefault="007B7CBB" w:rsidP="00276578">
      <w:pPr>
        <w:spacing w:after="0"/>
        <w:rPr>
          <w:rFonts w:ascii="Times New Roman" w:hAnsi="Times New Roman" w:cs="Times New Roman"/>
          <w:color w:val="FF0000"/>
        </w:rPr>
      </w:pPr>
    </w:p>
    <w:p w:rsidR="005162EA" w:rsidRPr="0014138C" w:rsidRDefault="005162EA" w:rsidP="00276578">
      <w:pPr>
        <w:spacing w:after="0"/>
        <w:rPr>
          <w:rFonts w:ascii="Times New Roman" w:hAnsi="Times New Roman" w:cs="Times New Roman"/>
          <w:color w:val="FF0000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 xml:space="preserve"> (LHP platnosť 1998-2007)</w:t>
      </w:r>
    </w:p>
    <w:p w:rsidR="003D4C94" w:rsidRPr="0014138C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vek 80, zakm. 0,8, výmera </w:t>
      </w:r>
      <w:r w:rsidR="003D4C94" w:rsidRPr="0014138C">
        <w:rPr>
          <w:rFonts w:ascii="Times New Roman" w:hAnsi="Times New Roman" w:cs="Times New Roman"/>
        </w:rPr>
        <w:t>12,19</w:t>
      </w:r>
      <w:r w:rsidRPr="0014138C">
        <w:rPr>
          <w:rFonts w:ascii="Times New Roman" w:hAnsi="Times New Roman" w:cs="Times New Roman"/>
        </w:rPr>
        <w:t xml:space="preserve"> ha, </w:t>
      </w:r>
    </w:p>
    <w:p w:rsidR="00C934A7" w:rsidRPr="0014138C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: </w:t>
      </w:r>
      <w:r w:rsidR="003D4C94" w:rsidRPr="0014138C">
        <w:rPr>
          <w:rFonts w:ascii="Times New Roman" w:hAnsi="Times New Roman" w:cs="Times New Roman"/>
        </w:rPr>
        <w:t>3073 m</w:t>
      </w:r>
      <w:r w:rsidRPr="007B7CB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>, zásoba na ha</w:t>
      </w:r>
      <w:r w:rsidR="006A7305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 xml:space="preserve"> 2</w:t>
      </w:r>
      <w:r w:rsidR="003D4C94" w:rsidRPr="0014138C">
        <w:rPr>
          <w:rFonts w:ascii="Times New Roman" w:hAnsi="Times New Roman" w:cs="Times New Roman"/>
        </w:rPr>
        <w:t xml:space="preserve">52 </w:t>
      </w:r>
      <w:r w:rsidRPr="0014138C">
        <w:rPr>
          <w:rFonts w:ascii="Times New Roman" w:hAnsi="Times New Roman" w:cs="Times New Roman"/>
        </w:rPr>
        <w:t>m</w:t>
      </w:r>
      <w:r w:rsidRPr="007B7CBB">
        <w:rPr>
          <w:rFonts w:ascii="Times New Roman" w:hAnsi="Times New Roman" w:cs="Times New Roman"/>
        </w:rPr>
        <w:t>3</w:t>
      </w:r>
    </w:p>
    <w:p w:rsidR="00C934A7" w:rsidRPr="0014138C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zastúpenie BK 45%, DB 2</w:t>
      </w:r>
      <w:r w:rsidR="003D4C94" w:rsidRPr="0014138C">
        <w:rPr>
          <w:rFonts w:ascii="Times New Roman" w:hAnsi="Times New Roman" w:cs="Times New Roman"/>
        </w:rPr>
        <w:t>0</w:t>
      </w:r>
      <w:r w:rsidRPr="0014138C">
        <w:rPr>
          <w:rFonts w:ascii="Times New Roman" w:hAnsi="Times New Roman" w:cs="Times New Roman"/>
        </w:rPr>
        <w:t xml:space="preserve">%, HB </w:t>
      </w:r>
      <w:r w:rsidR="003D4C94" w:rsidRPr="0014138C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0%, </w:t>
      </w:r>
      <w:r w:rsidR="003D4C94" w:rsidRPr="0014138C">
        <w:rPr>
          <w:rFonts w:ascii="Times New Roman" w:hAnsi="Times New Roman" w:cs="Times New Roman"/>
        </w:rPr>
        <w:t>JH 5%</w:t>
      </w:r>
      <w:r w:rsidRPr="0014138C">
        <w:rPr>
          <w:rFonts w:ascii="Times New Roman" w:hAnsi="Times New Roman" w:cs="Times New Roman"/>
        </w:rPr>
        <w:t xml:space="preserve"> </w:t>
      </w:r>
    </w:p>
    <w:p w:rsidR="00C934A7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predpis: </w:t>
      </w:r>
      <w:r w:rsidR="003D4C94" w:rsidRPr="0014138C">
        <w:rPr>
          <w:rFonts w:ascii="Times New Roman" w:hAnsi="Times New Roman" w:cs="Times New Roman"/>
        </w:rPr>
        <w:t>prebierka 10,00 ha/10,00 ha v objeme 250 m3</w:t>
      </w:r>
      <w:r w:rsidRPr="0014138C">
        <w:rPr>
          <w:rFonts w:ascii="Times New Roman" w:hAnsi="Times New Roman" w:cs="Times New Roman"/>
        </w:rPr>
        <w:t xml:space="preserve"> </w:t>
      </w:r>
    </w:p>
    <w:tbl>
      <w:tblPr>
        <w:tblpPr w:leftFromText="141" w:rightFromText="141" w:vertAnchor="text" w:horzAnchor="margin" w:tblpXSpec="right" w:tblpY="72"/>
        <w:tblW w:w="53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4394"/>
      </w:tblGrid>
      <w:tr w:rsidR="007B7CBB" w:rsidRPr="0014138C" w:rsidTr="007B7CBB">
        <w:trPr>
          <w:trHeight w:val="3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Vú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2004:10,00 ha/ 246 m3</w:t>
            </w:r>
          </w:p>
        </w:tc>
      </w:tr>
      <w:tr w:rsidR="007B7CBB" w:rsidRPr="0014138C" w:rsidTr="007B7CBB">
        <w:trPr>
          <w:trHeight w:val="3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NV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2007: 1 m3</w:t>
            </w:r>
          </w:p>
        </w:tc>
      </w:tr>
    </w:tbl>
    <w:p w:rsidR="007B7CBB" w:rsidRPr="0014138C" w:rsidRDefault="007B7CBB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3D4C94" w:rsidRPr="0014138C" w:rsidRDefault="003D4C94" w:rsidP="00276578">
      <w:pPr>
        <w:spacing w:after="0"/>
        <w:rPr>
          <w:rFonts w:ascii="Times New Roman" w:hAnsi="Times New Roman" w:cs="Times New Roman"/>
        </w:rPr>
      </w:pPr>
    </w:p>
    <w:p w:rsidR="00C934A7" w:rsidRPr="0014138C" w:rsidRDefault="006A7305" w:rsidP="007B7CBB">
      <w:pPr>
        <w:spacing w:after="0"/>
        <w:ind w:firstLine="708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</w:rPr>
        <w:t xml:space="preserve"> Plán</w:t>
      </w:r>
      <w:r w:rsidR="0044669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i</w:t>
      </w:r>
      <w:r w:rsidR="00C934A7" w:rsidRPr="0014138C">
        <w:rPr>
          <w:rFonts w:ascii="Times New Roman" w:hAnsi="Times New Roman" w:cs="Times New Roman"/>
        </w:rPr>
        <w:t xml:space="preserve">ntenzita zásahu </w:t>
      </w:r>
      <w:r w:rsidR="003D4C94" w:rsidRPr="0014138C">
        <w:rPr>
          <w:rFonts w:ascii="Times New Roman" w:hAnsi="Times New Roman" w:cs="Times New Roman"/>
        </w:rPr>
        <w:t>8</w:t>
      </w:r>
      <w:r w:rsidR="00C934A7" w:rsidRPr="0014138C">
        <w:rPr>
          <w:rFonts w:ascii="Times New Roman" w:hAnsi="Times New Roman" w:cs="Times New Roman"/>
        </w:rPr>
        <w:t xml:space="preserve"> %</w:t>
      </w:r>
      <w:r w:rsidR="00446692">
        <w:rPr>
          <w:rFonts w:ascii="Times New Roman" w:hAnsi="Times New Roman" w:cs="Times New Roman"/>
        </w:rPr>
        <w:t>,</w:t>
      </w:r>
      <w:r w:rsidR="001A6467">
        <w:rPr>
          <w:rFonts w:ascii="Times New Roman" w:hAnsi="Times New Roman" w:cs="Times New Roman"/>
        </w:rPr>
        <w:t xml:space="preserve"> prevedené 10% </w:t>
      </w:r>
    </w:p>
    <w:p w:rsidR="00C934A7" w:rsidRDefault="00C934A7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B7CBB" w:rsidRPr="0014138C" w:rsidRDefault="007B7CBB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C934A7" w:rsidRPr="0014138C" w:rsidRDefault="00C934A7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C934A7" w:rsidRDefault="00C934A7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Maloplošný skupinovitý clonný rub na 2 výšky porastu, vyťažiť 750 m3, čo je 17,3%  zo zásoby porastu, 2 zásahy v des., odkrytá plocha na zalesnenie 2,05 ha /predpoklad prirodzenej obnovy na celej ploche/.</w:t>
      </w:r>
    </w:p>
    <w:p w:rsidR="007B7CBB" w:rsidRPr="0014138C" w:rsidRDefault="007B7CBB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tbl>
      <w:tblPr>
        <w:tblpPr w:leftFromText="141" w:rightFromText="141" w:vertAnchor="text" w:horzAnchor="page" w:tblpX="5766" w:tblpY="-27"/>
        <w:tblW w:w="47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17"/>
        <w:gridCol w:w="3784"/>
      </w:tblGrid>
      <w:tr w:rsidR="007B7CBB" w:rsidRPr="0014138C" w:rsidTr="007B7CBB">
        <w:trPr>
          <w:trHeight w:val="396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NŤ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2011: 4 m3 /VT/</w:t>
            </w:r>
          </w:p>
        </w:tc>
      </w:tr>
      <w:tr w:rsidR="007B7CBB" w:rsidRPr="0014138C" w:rsidTr="007B7CBB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OU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2012: 105 m3</w:t>
            </w:r>
          </w:p>
        </w:tc>
      </w:tr>
      <w:tr w:rsidR="007B7CBB" w:rsidRPr="0014138C" w:rsidTr="007B7CBB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OU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 roku 2013:130 m3</w:t>
            </w:r>
          </w:p>
        </w:tc>
      </w:tr>
    </w:tbl>
    <w:p w:rsidR="00C934A7" w:rsidRPr="0014138C" w:rsidRDefault="00C934A7" w:rsidP="00276578">
      <w:pPr>
        <w:spacing w:after="0"/>
        <w:rPr>
          <w:rFonts w:ascii="Times New Roman" w:hAnsi="Times New Roman" w:cs="Times New Roman"/>
        </w:rPr>
      </w:pPr>
    </w:p>
    <w:p w:rsidR="00C934A7" w:rsidRDefault="00C934A7" w:rsidP="00276578">
      <w:pPr>
        <w:spacing w:after="0"/>
        <w:rPr>
          <w:rFonts w:ascii="Times New Roman" w:hAnsi="Times New Roman" w:cs="Times New Roman"/>
        </w:rPr>
      </w:pPr>
    </w:p>
    <w:p w:rsidR="007B7CBB" w:rsidRPr="0014138C" w:rsidRDefault="007B7CBB" w:rsidP="00276578">
      <w:pPr>
        <w:spacing w:after="0"/>
        <w:rPr>
          <w:rFonts w:ascii="Times New Roman" w:hAnsi="Times New Roman" w:cs="Times New Roman"/>
        </w:rPr>
      </w:pPr>
    </w:p>
    <w:p w:rsidR="00C934A7" w:rsidRDefault="00C934A7" w:rsidP="007B7CBB">
      <w:pPr>
        <w:spacing w:after="0"/>
        <w:ind w:firstLine="426"/>
        <w:rPr>
          <w:rFonts w:ascii="Times New Roman" w:hAnsi="Times New Roman" w:cs="Times New Roman"/>
        </w:rPr>
      </w:pPr>
    </w:p>
    <w:p w:rsidR="007B7CBB" w:rsidRDefault="007B7CBB" w:rsidP="007B7CBB">
      <w:pPr>
        <w:spacing w:after="0"/>
        <w:ind w:firstLine="426"/>
        <w:rPr>
          <w:rFonts w:ascii="Times New Roman" w:hAnsi="Times New Roman" w:cs="Times New Roman"/>
        </w:rPr>
      </w:pPr>
    </w:p>
    <w:p w:rsidR="005162EA" w:rsidRPr="0014138C" w:rsidRDefault="005162EA" w:rsidP="007B7CBB">
      <w:pPr>
        <w:spacing w:after="0"/>
        <w:ind w:firstLine="426"/>
        <w:rPr>
          <w:rFonts w:ascii="Times New Roman" w:hAnsi="Times New Roman" w:cs="Times New Roman"/>
        </w:rPr>
      </w:pPr>
    </w:p>
    <w:p w:rsidR="005162EA" w:rsidRPr="0014138C" w:rsidRDefault="005162EA" w:rsidP="005162EA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8C9D73" wp14:editId="498135EB">
                <wp:simplePos x="0" y="0"/>
                <wp:positionH relativeFrom="column">
                  <wp:posOffset>768071</wp:posOffset>
                </wp:positionH>
                <wp:positionV relativeFrom="paragraph">
                  <wp:posOffset>270637</wp:posOffset>
                </wp:positionV>
                <wp:extent cx="146304" cy="95098"/>
                <wp:effectExtent l="0" t="0" r="25400" b="19685"/>
                <wp:wrapNone/>
                <wp:docPr id="41" name="Ová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6CD063" id="Ovál 41" o:spid="_x0000_s1026" style="position:absolute;margin-left:60.5pt;margin-top:21.3pt;width:11.5pt;height:7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" fillcolor="yellow" strokecolor="yellow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JPRL 133 – technologický náčrt s priestorovým zakreslením nárastov a mladín.</w:t>
      </w:r>
    </w:p>
    <w:p w:rsidR="005162EA" w:rsidRDefault="005162EA" w:rsidP="005162EA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CFE5CD9" wp14:editId="453CE0ED">
                <wp:simplePos x="0" y="0"/>
                <wp:positionH relativeFrom="column">
                  <wp:posOffset>1484605</wp:posOffset>
                </wp:positionH>
                <wp:positionV relativeFrom="paragraph">
                  <wp:posOffset>74295</wp:posOffset>
                </wp:positionV>
                <wp:extent cx="146304" cy="95098"/>
                <wp:effectExtent l="0" t="0" r="25400" b="19685"/>
                <wp:wrapNone/>
                <wp:docPr id="42" name="Ová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E67C93" id="Ovál 42" o:spid="_x0000_s1026" style="position:absolute;margin-left:116.9pt;margin-top:5.85pt;width:11.5pt;height:7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" fillcolor="#00b050" strokecolor="#00b050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Legenda:</w:t>
      </w:r>
      <w:r w:rsidRPr="0014138C">
        <w:rPr>
          <w:rFonts w:ascii="Times New Roman" w:hAnsi="Times New Roman" w:cs="Times New Roman"/>
        </w:rPr>
        <w:tab/>
        <w:t xml:space="preserve">  nárast,          mladina</w:t>
      </w:r>
    </w:p>
    <w:p w:rsidR="005162EA" w:rsidRPr="0014138C" w:rsidRDefault="005162EA" w:rsidP="005162EA">
      <w:pPr>
        <w:spacing w:after="0"/>
        <w:rPr>
          <w:rFonts w:ascii="Times New Roman" w:hAnsi="Times New Roman" w:cs="Times New Roman"/>
        </w:rPr>
      </w:pPr>
    </w:p>
    <w:p w:rsidR="005162EA" w:rsidRPr="0014138C" w:rsidRDefault="005162EA" w:rsidP="005162EA">
      <w:pPr>
        <w:spacing w:after="0"/>
        <w:jc w:val="center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b/>
          <w:noProof/>
          <w:lang w:eastAsia="sk-SK"/>
        </w:rPr>
        <w:drawing>
          <wp:inline distT="0" distB="0" distL="0" distR="0" wp14:anchorId="4B8DB3BF" wp14:editId="16358373">
            <wp:extent cx="3552825" cy="3438967"/>
            <wp:effectExtent l="19050" t="19050" r="9525" b="2857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39" cy="34543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dk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40329" w:rsidRDefault="00740329" w:rsidP="00740329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Cieľ ukážky:</w:t>
      </w:r>
    </w:p>
    <w:p w:rsidR="008D12DB" w:rsidRPr="0014138C" w:rsidRDefault="008D12DB" w:rsidP="00740329">
      <w:pPr>
        <w:spacing w:after="0"/>
        <w:rPr>
          <w:rFonts w:ascii="Times New Roman" w:hAnsi="Times New Roman" w:cs="Times New Roman"/>
          <w:b/>
        </w:rPr>
      </w:pPr>
    </w:p>
    <w:p w:rsidR="00740329" w:rsidRPr="00EC548A" w:rsidRDefault="008D12DB" w:rsidP="0027657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</w:t>
      </w:r>
      <w:r w:rsidR="00872FED" w:rsidRPr="00872FED">
        <w:rPr>
          <w:rFonts w:ascii="Times New Roman" w:hAnsi="Times New Roman" w:cs="Times New Roman"/>
          <w:b/>
        </w:rPr>
        <w:t>V</w:t>
      </w:r>
      <w:r w:rsidRPr="00EC548A">
        <w:rPr>
          <w:rFonts w:ascii="Times New Roman" w:hAnsi="Times New Roman" w:cs="Times New Roman"/>
          <w:b/>
        </w:rPr>
        <w:t>ývoj vzniknutého porastu</w:t>
      </w:r>
      <w:r w:rsidR="00872FED">
        <w:rPr>
          <w:rFonts w:ascii="Times New Roman" w:hAnsi="Times New Roman" w:cs="Times New Roman"/>
          <w:b/>
        </w:rPr>
        <w:t xml:space="preserve"> – výchovné zásahy v minulosti</w:t>
      </w:r>
    </w:p>
    <w:p w:rsidR="00EC548A" w:rsidRDefault="00EC548A" w:rsidP="00276578">
      <w:pPr>
        <w:spacing w:after="0"/>
        <w:rPr>
          <w:rFonts w:ascii="Times New Roman" w:hAnsi="Times New Roman" w:cs="Times New Roman"/>
        </w:rPr>
      </w:pPr>
    </w:p>
    <w:p w:rsidR="005162EA" w:rsidRDefault="008D12DB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- údaje z</w:t>
      </w:r>
      <w:r w:rsidR="00E817F3">
        <w:rPr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</w:rPr>
        <w:t>LHE</w:t>
      </w:r>
      <w:r w:rsidR="00E817F3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platnosť 1966-1975 – vyťažené Hb, Os</w:t>
      </w:r>
      <w:r w:rsidR="00E817F3">
        <w:rPr>
          <w:rFonts w:ascii="Times New Roman" w:hAnsi="Times New Roman" w:cs="Times New Roman"/>
        </w:rPr>
        <w:t xml:space="preserve">  42 m</w:t>
      </w:r>
      <w:r w:rsidR="00E817F3">
        <w:rPr>
          <w:rFonts w:ascii="Times New Roman" w:hAnsi="Times New Roman" w:cs="Times New Roman"/>
          <w:vertAlign w:val="superscript"/>
        </w:rPr>
        <w:t>3</w:t>
      </w:r>
      <w:r w:rsidR="00E817F3">
        <w:rPr>
          <w:rFonts w:ascii="Times New Roman" w:hAnsi="Times New Roman" w:cs="Times New Roman"/>
        </w:rPr>
        <w:t xml:space="preserve"> pri priem. hmotnatosti  0,12m</w:t>
      </w:r>
      <w:r w:rsidR="00E817F3">
        <w:rPr>
          <w:rFonts w:ascii="Times New Roman" w:hAnsi="Times New Roman" w:cs="Times New Roman"/>
          <w:vertAlign w:val="superscript"/>
        </w:rPr>
        <w:t>3</w:t>
      </w:r>
      <w:r w:rsidR="00E817F3">
        <w:rPr>
          <w:rFonts w:ascii="Times New Roman" w:hAnsi="Times New Roman" w:cs="Times New Roman"/>
        </w:rPr>
        <w:t xml:space="preserve"> je 350 ks</w:t>
      </w:r>
    </w:p>
    <w:p w:rsidR="00E817F3" w:rsidRDefault="00E817F3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- údaje z LHE, platnosť 1975-1984 – vyťažené Hb, OS, BR  68 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pri priem. hmotnatosti 0,20m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je 340 ks</w:t>
      </w:r>
    </w:p>
    <w:p w:rsidR="00EC548A" w:rsidRDefault="00E817F3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- porast vznikol v medzivojnovom období pravdepodobne prirodzeným  zmladením</w:t>
      </w:r>
      <w:r w:rsidR="00EC548A">
        <w:rPr>
          <w:rFonts w:ascii="Times New Roman" w:hAnsi="Times New Roman" w:cs="Times New Roman"/>
        </w:rPr>
        <w:t xml:space="preserve"> </w:t>
      </w:r>
    </w:p>
    <w:p w:rsidR="00EC548A" w:rsidRDefault="00EC548A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- vývoj porastu  v mladom veku  pravdepodobne bez účelovej výchovy, vývoj prebiehal prirodzenou autoreguláciou    </w:t>
      </w:r>
    </w:p>
    <w:p w:rsidR="00EC548A" w:rsidRDefault="00EC548A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za pomoci prípravných drevín  (BR,OS aj HB)</w:t>
      </w:r>
    </w:p>
    <w:p w:rsidR="005162EA" w:rsidRDefault="00EC548A" w:rsidP="00276578">
      <w:pPr>
        <w:spacing w:after="0"/>
        <w:rPr>
          <w:rFonts w:ascii="Times New Roman" w:hAnsi="Times New Roman" w:cs="Times New Roman"/>
          <w:b/>
        </w:rPr>
      </w:pPr>
      <w:r w:rsidRPr="00EC548A">
        <w:rPr>
          <w:rFonts w:ascii="Times New Roman" w:hAnsi="Times New Roman" w:cs="Times New Roman"/>
          <w:b/>
        </w:rPr>
        <w:lastRenderedPageBreak/>
        <w:t xml:space="preserve">Porovnanie </w:t>
      </w:r>
      <w:r w:rsidR="00872FED">
        <w:rPr>
          <w:rFonts w:ascii="Times New Roman" w:hAnsi="Times New Roman" w:cs="Times New Roman"/>
          <w:b/>
        </w:rPr>
        <w:t>taxačných veličín porastov vychovávaných rôznou</w:t>
      </w:r>
      <w:r w:rsidRPr="00EC548A">
        <w:rPr>
          <w:rFonts w:ascii="Times New Roman" w:hAnsi="Times New Roman" w:cs="Times New Roman"/>
          <w:b/>
        </w:rPr>
        <w:t xml:space="preserve"> intenzitou</w:t>
      </w:r>
      <w:r>
        <w:rPr>
          <w:rFonts w:ascii="Times New Roman" w:hAnsi="Times New Roman" w:cs="Times New Roman"/>
          <w:b/>
        </w:rPr>
        <w:t xml:space="preserve"> – dielec 13</w:t>
      </w:r>
      <w:r w:rsidR="00872FED"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  <w:b/>
        </w:rPr>
        <w:t xml:space="preserve"> a</w:t>
      </w:r>
      <w:r w:rsidR="00872FED">
        <w:rPr>
          <w:rFonts w:ascii="Times New Roman" w:hAnsi="Times New Roman" w:cs="Times New Roman"/>
          <w:b/>
        </w:rPr>
        <w:t> </w:t>
      </w:r>
      <w:r>
        <w:rPr>
          <w:rFonts w:ascii="Times New Roman" w:hAnsi="Times New Roman" w:cs="Times New Roman"/>
          <w:b/>
        </w:rPr>
        <w:t>548</w:t>
      </w:r>
    </w:p>
    <w:p w:rsidR="00872FED" w:rsidRDefault="00872FED" w:rsidP="00276578">
      <w:pPr>
        <w:spacing w:after="0"/>
        <w:rPr>
          <w:rFonts w:ascii="Times New Roman" w:hAnsi="Times New Roman" w:cs="Times New Roman"/>
          <w:b/>
        </w:rPr>
      </w:pPr>
    </w:p>
    <w:p w:rsidR="00872FED" w:rsidRDefault="00872FED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JPRL 548: </w:t>
      </w:r>
      <w:r>
        <w:rPr>
          <w:rFonts w:ascii="Times New Roman" w:hAnsi="Times New Roman" w:cs="Times New Roman"/>
        </w:rPr>
        <w:t xml:space="preserve">výmera 13,81 ha, vek 100 r., zakm. 0,8, zastúpenie drevín: BK 85%, HB 5%, JH 5%, JS 5%, </w:t>
      </w:r>
    </w:p>
    <w:p w:rsidR="00872FED" w:rsidRDefault="00872FED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Plán z 1988 – 1997, prebierka 3,00 ha/ 70 m3, vykonané: 3,00 ha/70 m3</w:t>
      </w:r>
    </w:p>
    <w:p w:rsidR="00C356E7" w:rsidRDefault="00872FED" w:rsidP="00C356E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Plán z 1998 – 2007</w:t>
      </w:r>
      <w:r w:rsidR="00C356E7">
        <w:rPr>
          <w:rFonts w:ascii="Times New Roman" w:hAnsi="Times New Roman" w:cs="Times New Roman"/>
        </w:rPr>
        <w:t>, bez zásahu</w:t>
      </w:r>
    </w:p>
    <w:p w:rsidR="00872FED" w:rsidRPr="00872FED" w:rsidRDefault="00C356E7" w:rsidP="00C356E7">
      <w:pPr>
        <w:spacing w:after="0"/>
        <w:ind w:left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872FED">
        <w:rPr>
          <w:rFonts w:ascii="Times New Roman" w:hAnsi="Times New Roman" w:cs="Times New Roman"/>
        </w:rPr>
        <w:t xml:space="preserve">Plán z 2008 – 2017,    Maloplošný skupinovitý clonný rub na 2 výšky porastu, vyťažiť 1733 m3, čo je </w:t>
      </w:r>
      <w:r>
        <w:rPr>
          <w:rFonts w:ascii="Times New Roman" w:hAnsi="Times New Roman" w:cs="Times New Roman"/>
        </w:rPr>
        <w:t xml:space="preserve">   </w:t>
      </w:r>
      <w:r w:rsidR="00872FED">
        <w:rPr>
          <w:rFonts w:ascii="Times New Roman" w:hAnsi="Times New Roman" w:cs="Times New Roman"/>
        </w:rPr>
        <w:t>31% zo zásoby porastu, 2 zásahy za decénium, vykonané: NV 12 m3 /VT/.</w:t>
      </w:r>
      <w:r>
        <w:rPr>
          <w:rFonts w:ascii="Times New Roman" w:hAnsi="Times New Roman" w:cs="Times New Roman"/>
        </w:rPr>
        <w:t xml:space="preserve"> Pozn.: V poraste sa nevykonáva úmyselná ťažba z dôvodu nevyjasnených vlastníckych vzťahov, ide o porast v súkromnom vlastníctve zatiaľ nevydaný vlastníkovi.</w:t>
      </w:r>
    </w:p>
    <w:p w:rsidR="00872FED" w:rsidRDefault="00872FED" w:rsidP="00276578">
      <w:pPr>
        <w:spacing w:after="0"/>
        <w:rPr>
          <w:rFonts w:ascii="Times New Roman" w:hAnsi="Times New Roman" w:cs="Times New Roman"/>
          <w:b/>
        </w:rPr>
      </w:pPr>
    </w:p>
    <w:p w:rsidR="00144756" w:rsidRPr="00144756" w:rsidRDefault="00144756" w:rsidP="00144756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44756">
        <w:rPr>
          <w:rFonts w:ascii="Times New Roman" w:hAnsi="Times New Roman" w:cs="Times New Roman"/>
          <w:b/>
          <w:bCs/>
          <w:sz w:val="32"/>
          <w:szCs w:val="32"/>
        </w:rPr>
        <w:t xml:space="preserve">Porovnanie </w:t>
      </w:r>
      <w:r>
        <w:rPr>
          <w:rFonts w:ascii="Times New Roman" w:hAnsi="Times New Roman" w:cs="Times New Roman"/>
          <w:b/>
          <w:bCs/>
          <w:sz w:val="32"/>
          <w:szCs w:val="32"/>
        </w:rPr>
        <w:t>hodnôt stredného kmeňa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8"/>
        <w:gridCol w:w="1314"/>
        <w:gridCol w:w="1475"/>
        <w:gridCol w:w="1596"/>
        <w:gridCol w:w="1314"/>
        <w:gridCol w:w="1475"/>
        <w:gridCol w:w="1594"/>
      </w:tblGrid>
      <w:tr w:rsidR="00144756" w:rsidRPr="00144756" w:rsidTr="00144756">
        <w:trPr>
          <w:trHeight w:val="315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00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  <w:t>JPRL 133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vMerge w:val="restart"/>
            <w:tcBorders>
              <w:top w:val="nil"/>
              <w:left w:val="single" w:sz="8" w:space="0" w:color="auto"/>
              <w:bottom w:val="double" w:sz="6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drevina</w:t>
            </w:r>
          </w:p>
        </w:tc>
        <w:tc>
          <w:tcPr>
            <w:tcW w:w="2099" w:type="pct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Parametre stredného kmeňa v r.1998</w:t>
            </w:r>
          </w:p>
        </w:tc>
        <w:tc>
          <w:tcPr>
            <w:tcW w:w="2098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Parametre stredného kmeňa v r.2008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vMerge/>
            <w:tcBorders>
              <w:top w:val="nil"/>
              <w:left w:val="single" w:sz="8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výška v m</w:t>
            </w:r>
          </w:p>
        </w:tc>
        <w:tc>
          <w:tcPr>
            <w:tcW w:w="706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d1,30 v cm</w:t>
            </w:r>
          </w:p>
        </w:tc>
        <w:tc>
          <w:tcPr>
            <w:tcW w:w="764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objem v m3</w:t>
            </w:r>
          </w:p>
        </w:tc>
        <w:tc>
          <w:tcPr>
            <w:tcW w:w="629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výška v m</w:t>
            </w:r>
          </w:p>
        </w:tc>
        <w:tc>
          <w:tcPr>
            <w:tcW w:w="706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d1,30 v cm</w:t>
            </w:r>
          </w:p>
        </w:tc>
        <w:tc>
          <w:tcPr>
            <w:tcW w:w="763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objem v m3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Buk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0,46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28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34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1,16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Hrab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15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18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0,16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27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0,56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Dub zimný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0,4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27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34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0,98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Javor horský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0,46</w:t>
            </w:r>
          </w:p>
        </w:tc>
        <w:tc>
          <w:tcPr>
            <w:tcW w:w="6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27</w:t>
            </w:r>
          </w:p>
        </w:tc>
        <w:tc>
          <w:tcPr>
            <w:tcW w:w="70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34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1,12</w:t>
            </w:r>
          </w:p>
        </w:tc>
      </w:tr>
    </w:tbl>
    <w:p w:rsidR="00144756" w:rsidRPr="00C356E7" w:rsidRDefault="00C356E7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Zásoba na ha :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252 m3/ha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373 m3/ha</w:t>
      </w:r>
    </w:p>
    <w:p w:rsidR="00144756" w:rsidRDefault="00144756" w:rsidP="00276578">
      <w:pPr>
        <w:spacing w:after="0"/>
        <w:rPr>
          <w:rFonts w:ascii="Times New Roman" w:hAnsi="Times New Roman" w:cs="Times New Roman"/>
          <w:color w:val="FF0000"/>
        </w:rPr>
      </w:pPr>
    </w:p>
    <w:p w:rsidR="005162EA" w:rsidRDefault="005162EA" w:rsidP="00276578">
      <w:pPr>
        <w:spacing w:after="0"/>
        <w:rPr>
          <w:rFonts w:ascii="Times New Roman" w:hAnsi="Times New Roman" w:cs="Times New Roman"/>
          <w:color w:val="FF0000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8"/>
        <w:gridCol w:w="1314"/>
        <w:gridCol w:w="1475"/>
        <w:gridCol w:w="1596"/>
        <w:gridCol w:w="1314"/>
        <w:gridCol w:w="1475"/>
        <w:gridCol w:w="1594"/>
      </w:tblGrid>
      <w:tr w:rsidR="00144756" w:rsidRPr="00144756" w:rsidTr="00144756">
        <w:trPr>
          <w:trHeight w:val="315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00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b/>
                <w:bCs/>
                <w:color w:val="000000"/>
                <w:lang w:eastAsia="sk-SK"/>
              </w:rPr>
              <w:t>JPRL 548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vMerge w:val="restart"/>
            <w:tcBorders>
              <w:top w:val="nil"/>
              <w:left w:val="single" w:sz="8" w:space="0" w:color="auto"/>
              <w:bottom w:val="double" w:sz="6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drevina</w:t>
            </w:r>
          </w:p>
        </w:tc>
        <w:tc>
          <w:tcPr>
            <w:tcW w:w="2099" w:type="pct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Parametre stredného kmeňa v r.1998</w:t>
            </w:r>
          </w:p>
        </w:tc>
        <w:tc>
          <w:tcPr>
            <w:tcW w:w="2098" w:type="pct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Parametre stredného kmeňa v r.2008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vMerge/>
            <w:tcBorders>
              <w:top w:val="nil"/>
              <w:left w:val="single" w:sz="8" w:space="0" w:color="auto"/>
              <w:bottom w:val="double" w:sz="6" w:space="0" w:color="000000"/>
              <w:right w:val="nil"/>
            </w:tcBorders>
            <w:vAlign w:val="center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výška v m</w:t>
            </w:r>
          </w:p>
        </w:tc>
        <w:tc>
          <w:tcPr>
            <w:tcW w:w="706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d1,30 v cm</w:t>
            </w:r>
          </w:p>
        </w:tc>
        <w:tc>
          <w:tcPr>
            <w:tcW w:w="764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objem v m3</w:t>
            </w:r>
          </w:p>
        </w:tc>
        <w:tc>
          <w:tcPr>
            <w:tcW w:w="629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výška v m</w:t>
            </w:r>
          </w:p>
        </w:tc>
        <w:tc>
          <w:tcPr>
            <w:tcW w:w="706" w:type="pct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d1,30 v cm</w:t>
            </w:r>
          </w:p>
        </w:tc>
        <w:tc>
          <w:tcPr>
            <w:tcW w:w="763" w:type="pct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objem v m3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Buk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24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1,07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29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1,35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Hrab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18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25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0,38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28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0,6</w:t>
            </w:r>
          </w:p>
        </w:tc>
      </w:tr>
      <w:tr w:rsidR="00144756" w:rsidRPr="00144756" w:rsidTr="00C356E7">
        <w:trPr>
          <w:trHeight w:val="300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Javor horský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23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34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0,96</w:t>
            </w:r>
          </w:p>
        </w:tc>
        <w:tc>
          <w:tcPr>
            <w:tcW w:w="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29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1,35</w:t>
            </w:r>
          </w:p>
        </w:tc>
      </w:tr>
      <w:tr w:rsidR="00144756" w:rsidRPr="00144756" w:rsidTr="00C356E7">
        <w:trPr>
          <w:trHeight w:val="315"/>
        </w:trPr>
        <w:tc>
          <w:tcPr>
            <w:tcW w:w="803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Jaseň</w:t>
            </w:r>
          </w:p>
        </w:tc>
        <w:tc>
          <w:tcPr>
            <w:tcW w:w="629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25</w:t>
            </w:r>
          </w:p>
        </w:tc>
        <w:tc>
          <w:tcPr>
            <w:tcW w:w="70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36</w:t>
            </w:r>
          </w:p>
        </w:tc>
        <w:tc>
          <w:tcPr>
            <w:tcW w:w="7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1,11</w:t>
            </w:r>
          </w:p>
        </w:tc>
        <w:tc>
          <w:tcPr>
            <w:tcW w:w="6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29</w:t>
            </w:r>
          </w:p>
        </w:tc>
        <w:tc>
          <w:tcPr>
            <w:tcW w:w="70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38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:rsidR="00144756" w:rsidRPr="00144756" w:rsidRDefault="00144756" w:rsidP="0014475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sk-SK"/>
              </w:rPr>
            </w:pPr>
            <w:r w:rsidRPr="00144756">
              <w:rPr>
                <w:rFonts w:ascii="Calibri" w:eastAsia="Times New Roman" w:hAnsi="Calibri" w:cs="Calibri"/>
                <w:color w:val="000000"/>
                <w:lang w:eastAsia="sk-SK"/>
              </w:rPr>
              <w:t>1,31</w:t>
            </w:r>
          </w:p>
        </w:tc>
      </w:tr>
    </w:tbl>
    <w:p w:rsidR="00C356E7" w:rsidRPr="00C356E7" w:rsidRDefault="00C356E7" w:rsidP="00C356E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Zásoba na ha :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8025A1">
        <w:rPr>
          <w:rFonts w:ascii="Times New Roman" w:hAnsi="Times New Roman" w:cs="Times New Roman"/>
        </w:rPr>
        <w:t>395</w:t>
      </w:r>
      <w:r w:rsidR="00995775">
        <w:rPr>
          <w:rFonts w:ascii="Times New Roman" w:hAnsi="Times New Roman" w:cs="Times New Roman"/>
        </w:rPr>
        <w:t xml:space="preserve"> m3/ha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407 m3/ha</w:t>
      </w:r>
    </w:p>
    <w:p w:rsidR="00995775" w:rsidRDefault="00995775" w:rsidP="00C356E7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356E7" w:rsidRPr="00EC548A" w:rsidRDefault="00C356E7" w:rsidP="00C356E7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C548A">
        <w:rPr>
          <w:rFonts w:ascii="Times New Roman" w:hAnsi="Times New Roman" w:cs="Times New Roman"/>
          <w:b/>
          <w:sz w:val="32"/>
          <w:szCs w:val="32"/>
        </w:rPr>
        <w:t>Porovnanie početnosti stromov podľa hrúbkových tried</w:t>
      </w:r>
    </w:p>
    <w:p w:rsidR="00C356E7" w:rsidRDefault="00C356E7" w:rsidP="00C356E7">
      <w:pPr>
        <w:spacing w:after="0"/>
        <w:rPr>
          <w:rFonts w:ascii="Times New Roman" w:hAnsi="Times New Roman" w:cs="Times New Roman"/>
          <w:color w:val="FF0000"/>
        </w:rPr>
      </w:pPr>
    </w:p>
    <w:p w:rsidR="00C356E7" w:rsidRDefault="00C356E7" w:rsidP="00C356E7">
      <w:pPr>
        <w:spacing w:after="0"/>
        <w:jc w:val="center"/>
        <w:rPr>
          <w:rFonts w:ascii="Times New Roman" w:hAnsi="Times New Roman" w:cs="Times New Roman"/>
          <w:color w:val="FF0000"/>
        </w:rPr>
      </w:pPr>
      <w:r>
        <w:rPr>
          <w:noProof/>
          <w:lang w:eastAsia="sk-SK"/>
        </w:rPr>
        <w:drawing>
          <wp:inline distT="0" distB="0" distL="0" distR="0" wp14:anchorId="38F315CF" wp14:editId="609866B6">
            <wp:extent cx="5667632" cy="3048000"/>
            <wp:effectExtent l="0" t="0" r="9525" b="19050"/>
            <wp:docPr id="59" name="Graf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C356E7" w:rsidRDefault="00C356E7" w:rsidP="00C356E7">
      <w:pPr>
        <w:spacing w:after="0"/>
        <w:rPr>
          <w:rFonts w:ascii="Times New Roman" w:hAnsi="Times New Roman" w:cs="Times New Roman"/>
          <w:color w:val="FF0000"/>
        </w:rPr>
      </w:pPr>
    </w:p>
    <w:p w:rsidR="00144756" w:rsidRPr="00C356E7" w:rsidRDefault="00C356E7" w:rsidP="00276578">
      <w:pPr>
        <w:spacing w:after="0"/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color w:val="FF0000"/>
        </w:rPr>
        <w:t xml:space="preserve">                  </w:t>
      </w:r>
      <w:r w:rsidR="00995775">
        <w:rPr>
          <w:rFonts w:ascii="Times New Roman" w:hAnsi="Times New Roman" w:cs="Times New Roman"/>
          <w:color w:val="FF0000"/>
        </w:rPr>
        <w:tab/>
      </w:r>
      <w:r>
        <w:rPr>
          <w:rFonts w:ascii="Times New Roman" w:hAnsi="Times New Roman" w:cs="Times New Roman"/>
          <w:b/>
        </w:rPr>
        <w:t xml:space="preserve"> JPRL 548</w:t>
      </w:r>
    </w:p>
    <w:p w:rsidR="00740329" w:rsidRDefault="00740329" w:rsidP="00276578">
      <w:pPr>
        <w:spacing w:after="0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noProof/>
          <w:color w:val="FF0000"/>
          <w:lang w:eastAsia="sk-SK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5742000" cy="4309200"/>
            <wp:effectExtent l="0" t="0" r="0" b="0"/>
            <wp:wrapTopAndBottom/>
            <wp:docPr id="60" name="Obrázo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2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0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0329" w:rsidRDefault="00995775" w:rsidP="00995775">
      <w:pPr>
        <w:spacing w:after="0"/>
        <w:ind w:left="708" w:firstLine="708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b/>
        </w:rPr>
        <w:t>JPRL 133</w:t>
      </w:r>
    </w:p>
    <w:p w:rsidR="00740329" w:rsidRDefault="00740329" w:rsidP="00276578">
      <w:pPr>
        <w:spacing w:after="0"/>
        <w:rPr>
          <w:rFonts w:ascii="Times New Roman" w:hAnsi="Times New Roman" w:cs="Times New Roman"/>
          <w:color w:val="FF0000"/>
        </w:rPr>
      </w:pPr>
    </w:p>
    <w:p w:rsidR="00C934A7" w:rsidRDefault="00C56E04" w:rsidP="00740329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  <w:noProof/>
          <w:lang w:eastAsia="sk-SK"/>
        </w:rPr>
        <w:drawing>
          <wp:anchor distT="0" distB="0" distL="114300" distR="114300" simplePos="0" relativeHeight="251711488" behindDoc="0" locked="0" layoutInCell="1" allowOverlap="1" wp14:anchorId="44C87EEB" wp14:editId="5AB9D303">
            <wp:simplePos x="0" y="0"/>
            <wp:positionH relativeFrom="column">
              <wp:posOffset>457200</wp:posOffset>
            </wp:positionH>
            <wp:positionV relativeFrom="paragraph">
              <wp:align>top</wp:align>
            </wp:positionV>
            <wp:extent cx="5702300" cy="4276725"/>
            <wp:effectExtent l="0" t="0" r="0" b="9525"/>
            <wp:wrapSquare wrapText="bothSides"/>
            <wp:docPr id="51" name="Obrázo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0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0329">
        <w:rPr>
          <w:rFonts w:ascii="Times New Roman" w:hAnsi="Times New Roman" w:cs="Times New Roman"/>
          <w:b/>
        </w:rPr>
        <w:br w:type="textWrapping" w:clear="all"/>
      </w:r>
    </w:p>
    <w:p w:rsidR="00201CB6" w:rsidRPr="00E01F79" w:rsidRDefault="00740329" w:rsidP="00276578">
      <w:pPr>
        <w:spacing w:after="0"/>
        <w:rPr>
          <w:rFonts w:ascii="Times New Roman" w:hAnsi="Times New Roman" w:cs="Times New Roman"/>
          <w:b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E01F79">
        <w:rPr>
          <w:rFonts w:ascii="Times New Roman" w:hAnsi="Times New Roman" w:cs="Times New Roman"/>
          <w:b/>
          <w:noProof/>
          <w:lang w:eastAsia="sk-SK"/>
        </w:rPr>
        <w:lastRenderedPageBreak/>
        <w:drawing>
          <wp:anchor distT="0" distB="0" distL="114300" distR="114300" simplePos="0" relativeHeight="251712512" behindDoc="0" locked="0" layoutInCell="1" allowOverlap="1" wp14:anchorId="282B5B2D" wp14:editId="2255A71D">
            <wp:simplePos x="0" y="0"/>
            <wp:positionH relativeFrom="column">
              <wp:posOffset>2590800</wp:posOffset>
            </wp:positionH>
            <wp:positionV relativeFrom="paragraph">
              <wp:posOffset>-104775</wp:posOffset>
            </wp:positionV>
            <wp:extent cx="4046855" cy="3035935"/>
            <wp:effectExtent l="0" t="0" r="0" b="0"/>
            <wp:wrapSquare wrapText="bothSides"/>
            <wp:docPr id="61" name="Obrázo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22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855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CB6" w:rsidRPr="00E01F79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Objekt č. </w:t>
      </w:r>
      <w:r w:rsidR="00600AC6">
        <w:rPr>
          <w:rFonts w:ascii="Times New Roman" w:hAnsi="Times New Roman" w:cs="Times New Roman"/>
          <w:b/>
          <w:highlight w:val="green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8</w:t>
      </w: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cyan"/>
        </w:rPr>
        <w:t>Dielec: 137-01</w:t>
      </w:r>
    </w:p>
    <w:p w:rsidR="00201CB6" w:rsidRPr="0014138C" w:rsidRDefault="00201CB6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Charakteristika porastu: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porastu       16,27 ha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etáže</w:t>
      </w:r>
      <w:r w:rsidRPr="0014138C">
        <w:rPr>
          <w:rFonts w:ascii="Times New Roman" w:hAnsi="Times New Roman" w:cs="Times New Roman"/>
        </w:rPr>
        <w:tab/>
        <w:t xml:space="preserve"> 11,62 ha</w:t>
      </w:r>
      <w:r w:rsidRPr="0014138C">
        <w:rPr>
          <w:rFonts w:ascii="Times New Roman" w:hAnsi="Times New Roman" w:cs="Times New Roman"/>
        </w:rPr>
        <w:tab/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                          95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zakmenenie             </w:t>
      </w:r>
      <w:r w:rsidR="007B7CBB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0,8</w:t>
      </w:r>
    </w:p>
    <w:p w:rsidR="00740329" w:rsidRDefault="00201CB6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zast. drevín              BK 85%, DZ 10%, </w:t>
      </w:r>
    </w:p>
    <w:p w:rsidR="00201CB6" w:rsidRPr="00740329" w:rsidRDefault="00740329" w:rsidP="00740329">
      <w:pPr>
        <w:pStyle w:val="Odsekzoznamu"/>
        <w:spacing w:after="0"/>
        <w:ind w:left="1842" w:firstLine="28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201CB6" w:rsidRPr="00740329">
        <w:rPr>
          <w:rFonts w:ascii="Times New Roman" w:hAnsi="Times New Roman" w:cs="Times New Roman"/>
        </w:rPr>
        <w:t>HB 5%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zásoba za porast      </w:t>
      </w:r>
      <w:r w:rsidR="007B7CBB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5</w:t>
      </w:r>
      <w:r w:rsidR="007B7CBB">
        <w:rPr>
          <w:rFonts w:ascii="Times New Roman" w:hAnsi="Times New Roman" w:cs="Times New Roman"/>
        </w:rPr>
        <w:t xml:space="preserve"> </w:t>
      </w:r>
      <w:r w:rsidRPr="0014138C">
        <w:rPr>
          <w:rFonts w:ascii="Times New Roman" w:hAnsi="Times New Roman" w:cs="Times New Roman"/>
        </w:rPr>
        <w:t>386 m</w:t>
      </w:r>
      <w:r w:rsidRPr="007B7CBB">
        <w:rPr>
          <w:rFonts w:ascii="Times New Roman" w:hAnsi="Times New Roman" w:cs="Times New Roman"/>
        </w:rPr>
        <w:t>3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v poraste ha</w:t>
      </w:r>
      <w:r w:rsidR="00995775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</w:t>
      </w:r>
      <w:r w:rsidR="007B7CBB">
        <w:rPr>
          <w:rFonts w:ascii="Times New Roman" w:hAnsi="Times New Roman" w:cs="Times New Roman"/>
        </w:rPr>
        <w:t xml:space="preserve">    </w:t>
      </w:r>
      <w:r w:rsidRPr="0014138C">
        <w:rPr>
          <w:rFonts w:ascii="Times New Roman" w:hAnsi="Times New Roman" w:cs="Times New Roman"/>
        </w:rPr>
        <w:t>331 m</w:t>
      </w:r>
      <w:r w:rsidRPr="007B7CB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    </w:t>
      </w:r>
    </w:p>
    <w:p w:rsidR="00201CB6" w:rsidRPr="007B7CBB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zás. etáže na ha</w:t>
      </w:r>
      <w:r w:rsidR="00995775">
        <w:rPr>
          <w:rFonts w:ascii="Times New Roman" w:hAnsi="Times New Roman" w:cs="Times New Roman"/>
        </w:rPr>
        <w:t xml:space="preserve">   </w:t>
      </w:r>
      <w:r w:rsidRPr="0014138C">
        <w:rPr>
          <w:rFonts w:ascii="Times New Roman" w:hAnsi="Times New Roman" w:cs="Times New Roman"/>
        </w:rPr>
        <w:t xml:space="preserve">   </w:t>
      </w:r>
      <w:r w:rsidR="007B7CBB">
        <w:rPr>
          <w:rFonts w:ascii="Times New Roman" w:hAnsi="Times New Roman" w:cs="Times New Roman"/>
        </w:rPr>
        <w:t xml:space="preserve">     </w:t>
      </w:r>
      <w:r w:rsidRPr="0014138C">
        <w:rPr>
          <w:rFonts w:ascii="Times New Roman" w:hAnsi="Times New Roman" w:cs="Times New Roman"/>
        </w:rPr>
        <w:t>463 m</w:t>
      </w:r>
      <w:r w:rsidRPr="007B7CBB">
        <w:rPr>
          <w:rFonts w:ascii="Times New Roman" w:hAnsi="Times New Roman" w:cs="Times New Roman"/>
        </w:rPr>
        <w:t>3</w:t>
      </w:r>
      <w:r w:rsidRPr="0014138C">
        <w:rPr>
          <w:rFonts w:ascii="Times New Roman" w:hAnsi="Times New Roman" w:cs="Times New Roman"/>
        </w:rPr>
        <w:t xml:space="preserve">    </w:t>
      </w:r>
    </w:p>
    <w:p w:rsidR="007B7CBB" w:rsidRDefault="007B7CBB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40329" w:rsidRDefault="00740329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40329" w:rsidRDefault="00740329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40329" w:rsidRDefault="00740329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740329" w:rsidRDefault="00740329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201CB6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predpis: Maloplošný skupinovitý clonný rub na 2 výšky porastu, vyťažiť 900 m3, čo je 16,7%  zo zásoby porastu, 2 zásahy v des., odkrytá plocha na zalesnenie 1,94 ha /predpoklad prirodzenej obnovy 1,60 ha/. Uvoľniť prirodzené zmladenie.</w:t>
      </w:r>
    </w:p>
    <w:tbl>
      <w:tblPr>
        <w:tblpPr w:leftFromText="141" w:rightFromText="141" w:vertAnchor="text" w:horzAnchor="margin" w:tblpXSpec="right" w:tblpY="78"/>
        <w:tblW w:w="47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17"/>
        <w:gridCol w:w="3784"/>
      </w:tblGrid>
      <w:tr w:rsidR="007B7CBB" w:rsidRPr="0014138C" w:rsidTr="007B7CBB">
        <w:trPr>
          <w:trHeight w:val="396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NŤ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 V rokoch 2008,2010,2012,2013: 28 m3 /VT/</w:t>
            </w:r>
          </w:p>
        </w:tc>
      </w:tr>
      <w:tr w:rsidR="007B7CBB" w:rsidRPr="0014138C" w:rsidTr="007B7CBB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OU 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 xml:space="preserve"> /hosp.sp. JV/ v roku 2010: 122 m3</w:t>
            </w:r>
          </w:p>
        </w:tc>
      </w:tr>
      <w:tr w:rsidR="007B7CBB" w:rsidRPr="0014138C" w:rsidTr="007B7CBB">
        <w:trPr>
          <w:trHeight w:val="396"/>
        </w:trPr>
        <w:tc>
          <w:tcPr>
            <w:tcW w:w="9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OU</w:t>
            </w:r>
          </w:p>
        </w:tc>
        <w:tc>
          <w:tcPr>
            <w:tcW w:w="3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7B7CBB" w:rsidRPr="0014138C" w:rsidRDefault="007B7CBB" w:rsidP="007B7C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sk-SK"/>
              </w:rPr>
            </w:pPr>
            <w:r w:rsidRPr="0014138C">
              <w:rPr>
                <w:rFonts w:ascii="Times New Roman" w:eastAsia="Times New Roman" w:hAnsi="Times New Roman" w:cs="Times New Roman"/>
                <w:color w:val="000000"/>
                <w:lang w:eastAsia="sk-SK"/>
              </w:rPr>
              <w:t>/hosp.sp. JV/ v roku 2011:129 m3</w:t>
            </w:r>
          </w:p>
        </w:tc>
      </w:tr>
    </w:tbl>
    <w:p w:rsidR="007B7CBB" w:rsidRPr="0014138C" w:rsidRDefault="007B7CBB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vykonané:</w:t>
      </w:r>
    </w:p>
    <w:p w:rsidR="00201CB6" w:rsidRPr="0014138C" w:rsidRDefault="00201CB6" w:rsidP="00276578">
      <w:pPr>
        <w:spacing w:after="0"/>
        <w:rPr>
          <w:rFonts w:ascii="Times New Roman" w:hAnsi="Times New Roman" w:cs="Times New Roman"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b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b/>
        </w:rPr>
      </w:pPr>
    </w:p>
    <w:p w:rsidR="00995775" w:rsidRDefault="00995775" w:rsidP="00276578">
      <w:pPr>
        <w:spacing w:after="0"/>
        <w:rPr>
          <w:rFonts w:ascii="Times New Roman" w:hAnsi="Times New Roman" w:cs="Times New Roman"/>
          <w:b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b/>
        </w:rPr>
      </w:pPr>
      <w:r w:rsidRPr="00E01F79">
        <w:rPr>
          <w:rFonts w:ascii="Times New Roman" w:hAnsi="Times New Roman" w:cs="Times New Roman"/>
          <w:b/>
          <w:highlight w:val="cyan"/>
        </w:rPr>
        <w:t>Dielec: 137-02</w:t>
      </w:r>
    </w:p>
    <w:p w:rsidR="00201CB6" w:rsidRPr="0014138C" w:rsidRDefault="00DD33AD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sk-SK"/>
        </w:rPr>
        <w:drawing>
          <wp:anchor distT="0" distB="0" distL="114300" distR="114300" simplePos="0" relativeHeight="251718656" behindDoc="1" locked="0" layoutInCell="1" allowOverlap="1" wp14:anchorId="58903FC5" wp14:editId="30EB476D">
            <wp:simplePos x="0" y="0"/>
            <wp:positionH relativeFrom="column">
              <wp:posOffset>2590800</wp:posOffset>
            </wp:positionH>
            <wp:positionV relativeFrom="paragraph">
              <wp:posOffset>-5080</wp:posOffset>
            </wp:positionV>
            <wp:extent cx="4039870" cy="3030220"/>
            <wp:effectExtent l="0" t="0" r="0" b="0"/>
            <wp:wrapTight wrapText="bothSides">
              <wp:wrapPolygon edited="0">
                <wp:start x="0" y="0"/>
                <wp:lineTo x="0" y="21455"/>
                <wp:lineTo x="21491" y="21455"/>
                <wp:lineTo x="21491" y="0"/>
                <wp:lineTo x="0" y="0"/>
              </wp:wrapPolygon>
            </wp:wrapTight>
            <wp:docPr id="64" name="Obrázo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23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87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CB6" w:rsidRPr="0014138C">
        <w:rPr>
          <w:rFonts w:ascii="Times New Roman" w:hAnsi="Times New Roman" w:cs="Times New Roman"/>
        </w:rPr>
        <w:t>Charakteristika porastu: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porastu       16,27 ha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výmera etáže</w:t>
      </w:r>
      <w:r w:rsidRPr="0014138C">
        <w:rPr>
          <w:rFonts w:ascii="Times New Roman" w:hAnsi="Times New Roman" w:cs="Times New Roman"/>
        </w:rPr>
        <w:tab/>
        <w:t xml:space="preserve">   4,65 ha</w:t>
      </w:r>
      <w:r w:rsidRPr="0014138C">
        <w:rPr>
          <w:rFonts w:ascii="Times New Roman" w:hAnsi="Times New Roman" w:cs="Times New Roman"/>
        </w:rPr>
        <w:tab/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vek                           3</w:t>
      </w:r>
    </w:p>
    <w:p w:rsidR="00201CB6" w:rsidRPr="0014138C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zakmenenie              0,3</w:t>
      </w:r>
    </w:p>
    <w:p w:rsidR="00201CB6" w:rsidRPr="007B7CBB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 xml:space="preserve">zast. drevín              BK 90%, JH 10%, </w:t>
      </w: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DD33AD" w:rsidRDefault="00DD33AD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995775" w:rsidRDefault="00995775" w:rsidP="00276578">
      <w:pPr>
        <w:spacing w:after="0"/>
        <w:rPr>
          <w:rFonts w:ascii="Times New Roman" w:hAnsi="Times New Roman" w:cs="Times New Roman"/>
          <w:highlight w:val="yellow"/>
          <w:u w:val="single"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u w:val="single"/>
        </w:rPr>
      </w:pPr>
      <w:r w:rsidRPr="0014138C">
        <w:rPr>
          <w:rFonts w:ascii="Times New Roman" w:hAnsi="Times New Roman" w:cs="Times New Roman"/>
          <w:highlight w:val="yellow"/>
          <w:u w:val="single"/>
        </w:rPr>
        <w:t>(PSoL platnosť 2008-2017)</w:t>
      </w:r>
    </w:p>
    <w:p w:rsidR="00995775" w:rsidRDefault="00201CB6" w:rsidP="007B7CBB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</w:rPr>
        <w:t>- predpis: prečistka 4,50 ha/4,50 ha.</w:t>
      </w:r>
      <w:r w:rsidR="00C56E04" w:rsidRPr="0014138C">
        <w:rPr>
          <w:rFonts w:ascii="Times New Roman" w:hAnsi="Times New Roman" w:cs="Times New Roman"/>
        </w:rPr>
        <w:t xml:space="preserve"> </w:t>
      </w:r>
      <w:r w:rsidR="00995775">
        <w:rPr>
          <w:rFonts w:ascii="Times New Roman" w:hAnsi="Times New Roman" w:cs="Times New Roman"/>
        </w:rPr>
        <w:t xml:space="preserve">        Popis mladiny z údajov SP – počet jedincov 520 ks /ár, intenzita zásahu</w:t>
      </w:r>
    </w:p>
    <w:p w:rsidR="00C56E04" w:rsidRPr="00995775" w:rsidRDefault="00995775" w:rsidP="00995775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10ks/ár, predpokladaný náklad 67€/ha </w:t>
      </w:r>
      <w:r w:rsidRPr="00995775">
        <w:rPr>
          <w:rFonts w:ascii="Times New Roman" w:hAnsi="Times New Roman" w:cs="Times New Roman"/>
        </w:rPr>
        <w:t xml:space="preserve">     </w:t>
      </w:r>
    </w:p>
    <w:p w:rsidR="00C56E04" w:rsidRDefault="00C56E04" w:rsidP="00276578">
      <w:pPr>
        <w:spacing w:after="0"/>
        <w:rPr>
          <w:rFonts w:ascii="Times New Roman" w:hAnsi="Times New Roman" w:cs="Times New Roman"/>
          <w:noProof/>
          <w:lang w:eastAsia="sk-SK"/>
        </w:rPr>
      </w:pPr>
    </w:p>
    <w:p w:rsidR="00201CB6" w:rsidRPr="0014138C" w:rsidRDefault="00201CB6" w:rsidP="00276578">
      <w:pPr>
        <w:spacing w:after="0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b/>
        </w:rPr>
        <w:t>Cieľ ukážky:</w:t>
      </w:r>
    </w:p>
    <w:p w:rsidR="00740329" w:rsidRPr="00740329" w:rsidRDefault="00740329" w:rsidP="00740329">
      <w:pPr>
        <w:spacing w:after="0"/>
        <w:rPr>
          <w:rFonts w:ascii="Times New Roman" w:hAnsi="Times New Roman" w:cs="Times New Roman"/>
          <w:b/>
        </w:rPr>
      </w:pPr>
      <w:r w:rsidRPr="00740329">
        <w:rPr>
          <w:rFonts w:ascii="Times New Roman" w:hAnsi="Times New Roman" w:cs="Times New Roman"/>
          <w:b/>
        </w:rPr>
        <w:t>Využitie prírodných procesov  pri výchove porastov v štádiu mladín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výchovné zásahy  v</w:t>
      </w:r>
      <w:r w:rsidR="00995775">
        <w:rPr>
          <w:rFonts w:ascii="Times New Roman" w:hAnsi="Times New Roman" w:cs="Times New Roman"/>
        </w:rPr>
        <w:t xml:space="preserve"> jednorázovo </w:t>
      </w:r>
      <w:r w:rsidRPr="00740329">
        <w:rPr>
          <w:rFonts w:ascii="Times New Roman" w:hAnsi="Times New Roman" w:cs="Times New Roman"/>
        </w:rPr>
        <w:t xml:space="preserve"> odclonených nárastoch sú dosť nákladné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často ešte pred prvou prečistkou hlavne v bukových porastoch  z dôvodu veľkého počtu jedincov je potrebná ich redukcia (prestrihavkou)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lastRenderedPageBreak/>
        <w:t>uplatňovaním prírode blízkych postupov pri dostatočne clonených mladinách platí zásada, že prírodný výber by mal predchádzať samotnej výchove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rastová fáza porastu bez aktívnej výchovy závisí od toho ako dlho sa podarí zabezpečiť potrebné clonenie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využitie autoredukcie vo vývoji mladín prináša úspory</w:t>
      </w:r>
      <w:r w:rsidR="00995775">
        <w:rPr>
          <w:rFonts w:ascii="Times New Roman" w:hAnsi="Times New Roman" w:cs="Times New Roman"/>
        </w:rPr>
        <w:t xml:space="preserve"> nákladov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ich výchovu však  nie je možné celkom vylúčiť ani v prírode blízkom pestovaní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redukciou materského porastu mladiny rýchlejšie odrastajú a bez pestovateľských zásahov by mohlo dôjsť k ich preštihleniu  a tým k ohrozeniu stability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výchova v tejto fáze je len doplnkom autoredukčného procesu a je zameraná na odstránenie:</w:t>
      </w:r>
    </w:p>
    <w:p w:rsidR="00740329" w:rsidRDefault="00740329" w:rsidP="00740329">
      <w:pPr>
        <w:pStyle w:val="Odsekzoznamu"/>
        <w:numPr>
          <w:ilvl w:val="1"/>
          <w:numId w:val="5"/>
        </w:numPr>
        <w:spacing w:after="0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poškodených alebo zničených jedincov pri postupnej ťažbe</w:t>
      </w:r>
    </w:p>
    <w:p w:rsidR="00740329" w:rsidRPr="00740329" w:rsidRDefault="00740329" w:rsidP="00144756">
      <w:pPr>
        <w:pStyle w:val="Odsekzoznamu"/>
        <w:numPr>
          <w:ilvl w:val="1"/>
          <w:numId w:val="5"/>
        </w:numPr>
        <w:spacing w:after="0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jedincov škodiacich druhovému zloženiu</w:t>
      </w:r>
    </w:p>
    <w:p w:rsidR="00740329" w:rsidRPr="00740329" w:rsidRDefault="00740329" w:rsidP="00144756">
      <w:pPr>
        <w:pStyle w:val="Odsekzoznamu"/>
        <w:numPr>
          <w:ilvl w:val="1"/>
          <w:numId w:val="5"/>
        </w:numPr>
        <w:spacing w:after="0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predrastlíkov a rozrastlíkov</w:t>
      </w:r>
    </w:p>
    <w:p w:rsidR="00740329" w:rsidRPr="00740329" w:rsidRDefault="00740329" w:rsidP="00144756">
      <w:pPr>
        <w:pStyle w:val="Odsekzoznamu"/>
        <w:numPr>
          <w:ilvl w:val="1"/>
          <w:numId w:val="5"/>
        </w:numPr>
        <w:spacing w:after="0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chorých a tvarovo nevhodných jedincov</w:t>
      </w:r>
    </w:p>
    <w:p w:rsidR="00740329" w:rsidRPr="00740329" w:rsidRDefault="00740329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740329">
        <w:rPr>
          <w:rFonts w:ascii="Times New Roman" w:hAnsi="Times New Roman" w:cs="Times New Roman"/>
        </w:rPr>
        <w:t>v listnatých porastoch je potrebné výchovné zásahy čistkami smerovať do úrovne a nadúrovne</w:t>
      </w:r>
    </w:p>
    <w:p w:rsidR="00740329" w:rsidRDefault="00DD33AD" w:rsidP="00740329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lang w:eastAsia="sk-SK"/>
        </w:rPr>
        <w:drawing>
          <wp:anchor distT="0" distB="0" distL="114300" distR="114300" simplePos="0" relativeHeight="251713536" behindDoc="0" locked="0" layoutInCell="1" allowOverlap="1" wp14:anchorId="73636910" wp14:editId="47C28219">
            <wp:simplePos x="0" y="0"/>
            <wp:positionH relativeFrom="margin">
              <wp:posOffset>-111760</wp:posOffset>
            </wp:positionH>
            <wp:positionV relativeFrom="paragraph">
              <wp:posOffset>287655</wp:posOffset>
            </wp:positionV>
            <wp:extent cx="4621530" cy="3467735"/>
            <wp:effectExtent l="0" t="0" r="7620" b="0"/>
            <wp:wrapTopAndBottom/>
            <wp:docPr id="62" name="Obrázo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23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775">
        <w:rPr>
          <w:rFonts w:ascii="Times New Roman" w:hAnsi="Times New Roman" w:cs="Times New Roman"/>
        </w:rPr>
        <w:t xml:space="preserve">do </w:t>
      </w:r>
      <w:r w:rsidR="00740329" w:rsidRPr="00740329">
        <w:rPr>
          <w:rFonts w:ascii="Times New Roman" w:hAnsi="Times New Roman" w:cs="Times New Roman"/>
        </w:rPr>
        <w:t>podúrov</w:t>
      </w:r>
      <w:r w:rsidR="00995775">
        <w:rPr>
          <w:rFonts w:ascii="Times New Roman" w:hAnsi="Times New Roman" w:cs="Times New Roman"/>
        </w:rPr>
        <w:t>ne ne</w:t>
      </w:r>
      <w:r w:rsidR="00740329" w:rsidRPr="00740329">
        <w:rPr>
          <w:rFonts w:ascii="Times New Roman" w:hAnsi="Times New Roman" w:cs="Times New Roman"/>
        </w:rPr>
        <w:t>z</w:t>
      </w:r>
      <w:r w:rsidR="00995775">
        <w:rPr>
          <w:rFonts w:ascii="Times New Roman" w:hAnsi="Times New Roman" w:cs="Times New Roman"/>
        </w:rPr>
        <w:t>a</w:t>
      </w:r>
      <w:r w:rsidR="00740329" w:rsidRPr="00740329">
        <w:rPr>
          <w:rFonts w:ascii="Times New Roman" w:hAnsi="Times New Roman" w:cs="Times New Roman"/>
        </w:rPr>
        <w:t>sahu</w:t>
      </w:r>
      <w:r w:rsidR="00995775">
        <w:rPr>
          <w:rFonts w:ascii="Times New Roman" w:hAnsi="Times New Roman" w:cs="Times New Roman"/>
        </w:rPr>
        <w:t>jeme</w:t>
      </w:r>
    </w:p>
    <w:p w:rsidR="00995775" w:rsidRDefault="00995775" w:rsidP="00276578">
      <w:pPr>
        <w:spacing w:after="0"/>
        <w:rPr>
          <w:rFonts w:ascii="Times New Roman" w:hAnsi="Times New Roman" w:cs="Times New Roman"/>
        </w:rPr>
      </w:pPr>
    </w:p>
    <w:p w:rsidR="00995775" w:rsidRDefault="00995775" w:rsidP="00276578">
      <w:pPr>
        <w:spacing w:after="0"/>
        <w:rPr>
          <w:rFonts w:ascii="Times New Roman" w:hAnsi="Times New Roman" w:cs="Times New Roman"/>
        </w:rPr>
      </w:pPr>
    </w:p>
    <w:p w:rsidR="00995775" w:rsidRDefault="00995775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4D4AE8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sk-SK"/>
        </w:rPr>
        <w:drawing>
          <wp:anchor distT="0" distB="0" distL="114300" distR="114300" simplePos="0" relativeHeight="251714560" behindDoc="1" locked="0" layoutInCell="1" allowOverlap="1" wp14:anchorId="1407BB52" wp14:editId="07A9F064">
            <wp:simplePos x="0" y="0"/>
            <wp:positionH relativeFrom="margin">
              <wp:posOffset>1371705</wp:posOffset>
            </wp:positionH>
            <wp:positionV relativeFrom="paragraph">
              <wp:posOffset>-1128800</wp:posOffset>
            </wp:positionV>
            <wp:extent cx="4604385" cy="3453130"/>
            <wp:effectExtent l="0" t="0" r="5715" b="0"/>
            <wp:wrapThrough wrapText="bothSides">
              <wp:wrapPolygon edited="0">
                <wp:start x="0" y="0"/>
                <wp:lineTo x="0" y="21449"/>
                <wp:lineTo x="21537" y="21449"/>
                <wp:lineTo x="21537" y="0"/>
                <wp:lineTo x="0" y="0"/>
              </wp:wrapPolygon>
            </wp:wrapThrough>
            <wp:docPr id="63" name="Obrázo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231_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385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641E4D" w:rsidRDefault="00641E4D" w:rsidP="00276578">
      <w:pPr>
        <w:spacing w:after="0"/>
        <w:rPr>
          <w:rFonts w:ascii="Times New Roman" w:hAnsi="Times New Roman" w:cs="Times New Roman"/>
        </w:rPr>
      </w:pPr>
    </w:p>
    <w:p w:rsidR="00EF23B5" w:rsidRDefault="00EF23B5" w:rsidP="00276578">
      <w:pPr>
        <w:spacing w:after="0"/>
        <w:rPr>
          <w:rFonts w:ascii="Times New Roman" w:hAnsi="Times New Roman" w:cs="Times New Roman"/>
        </w:rPr>
      </w:pPr>
    </w:p>
    <w:p w:rsidR="00C56E04" w:rsidRPr="0014138C" w:rsidRDefault="00C56E04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04D2D00" wp14:editId="4BC424D4">
                <wp:simplePos x="0" y="0"/>
                <wp:positionH relativeFrom="column">
                  <wp:posOffset>768071</wp:posOffset>
                </wp:positionH>
                <wp:positionV relativeFrom="paragraph">
                  <wp:posOffset>270637</wp:posOffset>
                </wp:positionV>
                <wp:extent cx="146304" cy="95098"/>
                <wp:effectExtent l="0" t="0" r="25400" b="19685"/>
                <wp:wrapNone/>
                <wp:docPr id="46" name="Ová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843D76" id="Ovál 46" o:spid="_x0000_s1026" style="position:absolute;margin-left:60.5pt;margin-top:21.3pt;width:11.5pt;height:7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" fillcolor="yellow" strokecolor="yellow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JPRL 137 – technologický náčrt s priestorovým zakreslením nárastov a mladín.</w:t>
      </w:r>
    </w:p>
    <w:p w:rsidR="00C56E04" w:rsidRPr="0014138C" w:rsidRDefault="00C56E04" w:rsidP="00276578">
      <w:pPr>
        <w:spacing w:after="0"/>
        <w:rPr>
          <w:rFonts w:ascii="Times New Roman" w:hAnsi="Times New Roman" w:cs="Times New Roman"/>
        </w:rPr>
      </w:pPr>
      <w:r w:rsidRPr="0014138C">
        <w:rPr>
          <w:rFonts w:ascii="Times New Roman" w:hAnsi="Times New Roman" w:cs="Times New Roman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EC5ABF6" wp14:editId="4062D921">
                <wp:simplePos x="0" y="0"/>
                <wp:positionH relativeFrom="column">
                  <wp:posOffset>1484605</wp:posOffset>
                </wp:positionH>
                <wp:positionV relativeFrom="paragraph">
                  <wp:posOffset>74295</wp:posOffset>
                </wp:positionV>
                <wp:extent cx="146304" cy="95098"/>
                <wp:effectExtent l="0" t="0" r="25400" b="19685"/>
                <wp:wrapNone/>
                <wp:docPr id="50" name="Ová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95098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09964B" id="Ovál 50" o:spid="_x0000_s1026" style="position:absolute;margin-left:116.9pt;margin-top:5.85pt;width:11.5pt;height:7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" fillcolor="#00b050" strokecolor="#00b050" strokeweight="2pt"/>
            </w:pict>
          </mc:Fallback>
        </mc:AlternateContent>
      </w:r>
      <w:r w:rsidRPr="0014138C">
        <w:rPr>
          <w:rFonts w:ascii="Times New Roman" w:hAnsi="Times New Roman" w:cs="Times New Roman"/>
        </w:rPr>
        <w:t>Legenda:</w:t>
      </w:r>
      <w:r w:rsidRPr="0014138C">
        <w:rPr>
          <w:rFonts w:ascii="Times New Roman" w:hAnsi="Times New Roman" w:cs="Times New Roman"/>
        </w:rPr>
        <w:tab/>
        <w:t xml:space="preserve">  nárast,          mladina</w:t>
      </w:r>
    </w:p>
    <w:p w:rsidR="00C56E04" w:rsidRPr="0014138C" w:rsidRDefault="00C56E04" w:rsidP="00276578">
      <w:pPr>
        <w:spacing w:after="0"/>
        <w:jc w:val="center"/>
        <w:rPr>
          <w:rFonts w:ascii="Times New Roman" w:hAnsi="Times New Roman" w:cs="Times New Roman"/>
          <w:b/>
        </w:rPr>
      </w:pPr>
      <w:r w:rsidRPr="0014138C">
        <w:rPr>
          <w:rFonts w:ascii="Times New Roman" w:hAnsi="Times New Roman" w:cs="Times New Roman"/>
          <w:noProof/>
          <w:lang w:eastAsia="sk-SK"/>
        </w:rPr>
        <w:drawing>
          <wp:inline distT="0" distB="0" distL="0" distR="0" wp14:anchorId="2B309BE2" wp14:editId="02D8FF3A">
            <wp:extent cx="3542270" cy="4004353"/>
            <wp:effectExtent l="19050" t="19050" r="20320" b="1524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45031" cy="4007474"/>
                    </a:xfrm>
                    <a:prstGeom prst="rect">
                      <a:avLst/>
                    </a:prstGeom>
                    <a:ln>
                      <a:solidFill>
                        <a:schemeClr val="dk1">
                          <a:shade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41E4D" w:rsidRDefault="00641E4D" w:rsidP="00276578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</w:p>
    <w:p w:rsidR="00970023" w:rsidRPr="0014138C" w:rsidRDefault="00641E4D" w:rsidP="0027657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Prírode blízke obhospodarovanie lesa  a obchod s drevom</w:t>
      </w:r>
    </w:p>
    <w:p w:rsidR="005162EA" w:rsidRPr="005162EA" w:rsidRDefault="005162EA" w:rsidP="005162EA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5162EA">
        <w:rPr>
          <w:rFonts w:ascii="Times New Roman" w:hAnsi="Times New Roman" w:cs="Times New Roman"/>
        </w:rPr>
        <w:t xml:space="preserve">pre lepšie zhodnotenie takto dopestovaných stromov v tzv. elitnej kvalite, je potrebné využívať aj získané skúsenosti pracovníkov úseku obchodu                                                                                                 </w:t>
      </w:r>
    </w:p>
    <w:p w:rsidR="00270EC5" w:rsidRPr="001C4AC3" w:rsidRDefault="005162EA" w:rsidP="00B81FAC">
      <w:pPr>
        <w:pStyle w:val="Odsekzoznamu"/>
        <w:numPr>
          <w:ilvl w:val="0"/>
          <w:numId w:val="5"/>
        </w:numPr>
        <w:spacing w:after="0"/>
        <w:ind w:left="426"/>
        <w:rPr>
          <w:rFonts w:ascii="Times New Roman" w:hAnsi="Times New Roman" w:cs="Times New Roman"/>
        </w:rPr>
      </w:pPr>
      <w:r w:rsidRPr="001C4AC3">
        <w:rPr>
          <w:rFonts w:ascii="Times New Roman" w:hAnsi="Times New Roman" w:cs="Times New Roman"/>
        </w:rPr>
        <w:t>za posledné roky v rámci realizácie predaja drevnej hmoty cez organizovanie predajných aukcii, čoho výsledkom je vyššie finančné zhodnotenie dopestovaných sortimentov drevnej hmoty podáva výpovednú hodnotu aj priložené porovnanie cien za obdobie rokov 2012</w:t>
      </w:r>
      <w:r w:rsidR="008E52F9" w:rsidRPr="001C4AC3">
        <w:rPr>
          <w:rFonts w:ascii="Times New Roman" w:hAnsi="Times New Roman" w:cs="Times New Roman"/>
        </w:rPr>
        <w:t>,</w:t>
      </w:r>
      <w:r w:rsidRPr="001C4AC3">
        <w:rPr>
          <w:rFonts w:ascii="Times New Roman" w:hAnsi="Times New Roman" w:cs="Times New Roman"/>
        </w:rPr>
        <w:t xml:space="preserve"> 2013</w:t>
      </w:r>
      <w:r w:rsidR="008E52F9" w:rsidRPr="001C4AC3">
        <w:rPr>
          <w:rFonts w:ascii="Times New Roman" w:hAnsi="Times New Roman" w:cs="Times New Roman"/>
        </w:rPr>
        <w:t xml:space="preserve"> a 2014</w:t>
      </w:r>
      <w:r w:rsidRPr="001C4AC3">
        <w:rPr>
          <w:rFonts w:ascii="Times New Roman" w:hAnsi="Times New Roman" w:cs="Times New Roman"/>
        </w:rPr>
        <w:t xml:space="preserve"> s uvedením % nárastu speňaženia </w:t>
      </w:r>
      <w:r w:rsidRPr="001C4AC3">
        <w:rPr>
          <w:rFonts w:ascii="Times New Roman" w:hAnsi="Times New Roman" w:cs="Times New Roman"/>
        </w:rPr>
        <w:br/>
        <w:t>v drevinách buk, dub, jaseň</w:t>
      </w:r>
      <w:r w:rsidR="008E52F9" w:rsidRPr="001C4AC3">
        <w:rPr>
          <w:rFonts w:ascii="Times New Roman" w:hAnsi="Times New Roman" w:cs="Times New Roman"/>
        </w:rPr>
        <w:t>,</w:t>
      </w:r>
      <w:r w:rsidRPr="001C4AC3">
        <w:rPr>
          <w:rFonts w:ascii="Times New Roman" w:hAnsi="Times New Roman" w:cs="Times New Roman"/>
        </w:rPr>
        <w:t> javor</w:t>
      </w:r>
      <w:r w:rsidR="008E52F9" w:rsidRPr="001C4AC3">
        <w:rPr>
          <w:rFonts w:ascii="Times New Roman" w:hAnsi="Times New Roman" w:cs="Times New Roman"/>
        </w:rPr>
        <w:t xml:space="preserve"> a brest horský</w:t>
      </w:r>
    </w:p>
    <w:tbl>
      <w:tblPr>
        <w:tblW w:w="9600" w:type="dxa"/>
        <w:tblInd w:w="4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1000"/>
        <w:gridCol w:w="860"/>
        <w:gridCol w:w="800"/>
        <w:gridCol w:w="1000"/>
        <w:gridCol w:w="840"/>
        <w:gridCol w:w="760"/>
        <w:gridCol w:w="1040"/>
        <w:gridCol w:w="840"/>
        <w:gridCol w:w="800"/>
      </w:tblGrid>
      <w:tr w:rsidR="009E1532" w:rsidRPr="009E1532" w:rsidTr="009E1532">
        <w:trPr>
          <w:trHeight w:val="300"/>
        </w:trPr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Drevina</w:t>
            </w:r>
          </w:p>
        </w:tc>
        <w:tc>
          <w:tcPr>
            <w:tcW w:w="266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Rok  2012</w:t>
            </w:r>
          </w:p>
        </w:tc>
        <w:tc>
          <w:tcPr>
            <w:tcW w:w="2600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Rok  2013</w:t>
            </w:r>
          </w:p>
        </w:tc>
        <w:tc>
          <w:tcPr>
            <w:tcW w:w="2680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5D9F1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Rok  2014</w:t>
            </w:r>
          </w:p>
        </w:tc>
      </w:tr>
      <w:tr w:rsidR="009E1532" w:rsidRPr="009E1532" w:rsidTr="009E1532">
        <w:trPr>
          <w:trHeight w:val="1665"/>
        </w:trPr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vyvolávacia cena za 1 m3 v €</w:t>
            </w: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kúpna cena za 1 m3 v €</w:t>
            </w: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% zvýšenia ceny</w:t>
            </w:r>
          </w:p>
        </w:tc>
        <w:tc>
          <w:tcPr>
            <w:tcW w:w="10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vyvolávacia cena za 1 m3 v €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kúpna cena za 1 m3 v €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% zvýšenia ceny</w:t>
            </w:r>
          </w:p>
        </w:tc>
        <w:tc>
          <w:tcPr>
            <w:tcW w:w="10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vyvolávacia cena za 1 m3 v €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kúpna cena za 1 m3 v €</w:t>
            </w: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% zvýšenia ceny</w:t>
            </w:r>
          </w:p>
        </w:tc>
      </w:tr>
      <w:tr w:rsidR="009E1532" w:rsidRPr="009E1532" w:rsidTr="009E1532">
        <w:trPr>
          <w:trHeight w:val="37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Buk lesný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64,72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90,87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40%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64,60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91,15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41%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60,04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100,56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67%</w:t>
            </w:r>
          </w:p>
        </w:tc>
      </w:tr>
      <w:tr w:rsidR="009E1532" w:rsidRPr="009E1532" w:rsidTr="009E1532">
        <w:trPr>
          <w:trHeight w:val="37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Dub letný, zimný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137,71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235,68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71%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138,49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236,67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71%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134,39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300,00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123%</w:t>
            </w:r>
          </w:p>
        </w:tc>
      </w:tr>
      <w:tr w:rsidR="009E1532" w:rsidRPr="009E1532" w:rsidTr="009E1532">
        <w:trPr>
          <w:trHeight w:val="37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Jaseň štíhly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101,57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141,35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39%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97,81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143,53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47%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90,86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147,39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62%</w:t>
            </w:r>
          </w:p>
        </w:tc>
      </w:tr>
      <w:tr w:rsidR="009E1532" w:rsidRPr="009E1532" w:rsidTr="009E1532">
        <w:trPr>
          <w:trHeight w:val="3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Javor hoský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103,36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236,52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129%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90,01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122,79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36%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95,36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383,05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302%</w:t>
            </w:r>
          </w:p>
        </w:tc>
      </w:tr>
      <w:tr w:rsidR="009E1532" w:rsidRPr="009E1532" w:rsidTr="009E1532">
        <w:trPr>
          <w:trHeight w:val="315"/>
        </w:trPr>
        <w:tc>
          <w:tcPr>
            <w:tcW w:w="1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Brest horský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63,56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133,87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E1532" w:rsidRPr="009E1532" w:rsidRDefault="009E1532" w:rsidP="009E153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9E1532">
              <w:rPr>
                <w:rFonts w:ascii="Calibri" w:eastAsia="Times New Roman" w:hAnsi="Calibri" w:cs="Times New Roman"/>
                <w:color w:val="000000"/>
                <w:lang w:eastAsia="sk-SK"/>
              </w:rPr>
              <w:t>111%</w:t>
            </w:r>
          </w:p>
        </w:tc>
      </w:tr>
    </w:tbl>
    <w:p w:rsidR="001C4AC3" w:rsidRDefault="006E329C" w:rsidP="006E329C">
      <w:pPr>
        <w:spacing w:after="0"/>
        <w:rPr>
          <w:rFonts w:ascii="Times New Roman" w:hAnsi="Times New Roman" w:cs="Times New Roman"/>
        </w:rPr>
      </w:pPr>
      <w:r w:rsidRPr="006E329C">
        <w:rPr>
          <w:rFonts w:ascii="Times New Roman" w:hAnsi="Times New Roman" w:cs="Times New Roman"/>
        </w:rPr>
        <w:t>S prehľadovej tabuľky</w:t>
      </w:r>
      <w:r>
        <w:rPr>
          <w:rFonts w:ascii="Times New Roman" w:hAnsi="Times New Roman" w:cs="Times New Roman"/>
        </w:rPr>
        <w:t xml:space="preserve"> je zrejmé, že kvalita ponuky zvyšuje predajné ceny, a to v drevine dub o cca </w:t>
      </w:r>
      <w:r w:rsidR="00F471E8">
        <w:rPr>
          <w:rFonts w:ascii="Times New Roman" w:hAnsi="Times New Roman" w:cs="Times New Roman"/>
        </w:rPr>
        <w:t>9</w:t>
      </w:r>
      <w:r>
        <w:rPr>
          <w:rFonts w:ascii="Times New Roman" w:hAnsi="Times New Roman" w:cs="Times New Roman"/>
        </w:rPr>
        <w:t xml:space="preserve">0%, </w:t>
      </w:r>
      <w:r w:rsidR="005162EA" w:rsidRPr="005162EA">
        <w:rPr>
          <w:rFonts w:ascii="Times New Roman" w:hAnsi="Times New Roman" w:cs="Times New Roman"/>
        </w:rPr>
        <w:t>a v drevinách  buk, jaseň, javor</w:t>
      </w:r>
      <w:r w:rsidR="00F471E8">
        <w:rPr>
          <w:rFonts w:ascii="Times New Roman" w:hAnsi="Times New Roman" w:cs="Times New Roman"/>
        </w:rPr>
        <w:t xml:space="preserve"> a brest</w:t>
      </w:r>
      <w:r w:rsidR="005162EA" w:rsidRPr="005162EA">
        <w:rPr>
          <w:rFonts w:ascii="Times New Roman" w:hAnsi="Times New Roman" w:cs="Times New Roman"/>
        </w:rPr>
        <w:t xml:space="preserve"> v</w:t>
      </w:r>
      <w:r w:rsidR="00F471E8">
        <w:rPr>
          <w:rFonts w:ascii="Times New Roman" w:hAnsi="Times New Roman" w:cs="Times New Roman"/>
        </w:rPr>
        <w:t> </w:t>
      </w:r>
      <w:r w:rsidR="005162EA" w:rsidRPr="005162EA">
        <w:rPr>
          <w:rFonts w:ascii="Times New Roman" w:hAnsi="Times New Roman" w:cs="Times New Roman"/>
        </w:rPr>
        <w:t>priemere</w:t>
      </w:r>
      <w:r w:rsidR="00F471E8">
        <w:rPr>
          <w:rFonts w:ascii="Times New Roman" w:hAnsi="Times New Roman" w:cs="Times New Roman"/>
        </w:rPr>
        <w:t xml:space="preserve"> cca 110</w:t>
      </w:r>
      <w:r w:rsidR="005162EA" w:rsidRPr="005162EA">
        <w:rPr>
          <w:rFonts w:ascii="Times New Roman" w:hAnsi="Times New Roman" w:cs="Times New Roman"/>
        </w:rPr>
        <w:t xml:space="preserve"> %, čo určite nie je z ekonomického hľadiska zanedbateľné</w:t>
      </w:r>
      <w:r w:rsidR="00641E4D">
        <w:rPr>
          <w:rFonts w:ascii="Times New Roman" w:hAnsi="Times New Roman" w:cs="Times New Roman"/>
        </w:rPr>
        <w:t>.</w:t>
      </w:r>
    </w:p>
    <w:p w:rsidR="001C4AC3" w:rsidRDefault="001C4AC3" w:rsidP="006E329C">
      <w:pPr>
        <w:spacing w:after="0"/>
        <w:rPr>
          <w:rFonts w:ascii="Times New Roman" w:hAnsi="Times New Roman" w:cs="Times New Roman"/>
        </w:rPr>
      </w:pPr>
    </w:p>
    <w:p w:rsidR="001C4AC3" w:rsidRDefault="001C4AC3" w:rsidP="006E329C">
      <w:pPr>
        <w:spacing w:after="0"/>
        <w:rPr>
          <w:rFonts w:ascii="Times New Roman" w:hAnsi="Times New Roman" w:cs="Times New Roman"/>
        </w:rPr>
      </w:pPr>
    </w:p>
    <w:p w:rsidR="001C4AC3" w:rsidRDefault="001C4AC3" w:rsidP="006E329C">
      <w:pPr>
        <w:spacing w:after="0"/>
        <w:rPr>
          <w:rFonts w:ascii="Times New Roman" w:hAnsi="Times New Roman" w:cs="Times New Roman"/>
        </w:rPr>
      </w:pPr>
    </w:p>
    <w:p w:rsidR="006E329C" w:rsidRDefault="001C4AC3" w:rsidP="006E329C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Spracoval:   Kováč Miroslav – pestovateľ OZ Prešov</w:t>
      </w:r>
      <w:bookmarkStart w:id="0" w:name="_GoBack"/>
      <w:bookmarkEnd w:id="0"/>
      <w:r w:rsidR="004D4AE8">
        <w:rPr>
          <w:rFonts w:ascii="Times New Roman" w:hAnsi="Times New Roman" w:cs="Times New Roman"/>
        </w:rPr>
        <w:t xml:space="preserve"> </w:t>
      </w:r>
    </w:p>
    <w:p w:rsidR="004D4AE8" w:rsidRPr="009F4D41" w:rsidRDefault="004D4AE8">
      <w:pPr>
        <w:spacing w:after="0"/>
        <w:ind w:left="851"/>
        <w:rPr>
          <w:rFonts w:ascii="Times New Roman" w:hAnsi="Times New Roman" w:cs="Times New Roman"/>
        </w:rPr>
      </w:pPr>
    </w:p>
    <w:sectPr w:rsidR="004D4AE8" w:rsidRPr="009F4D41" w:rsidSect="002765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632A" w:rsidRDefault="0087632A" w:rsidP="00EF23B5">
      <w:pPr>
        <w:spacing w:after="0" w:line="240" w:lineRule="auto"/>
      </w:pPr>
      <w:r>
        <w:separator/>
      </w:r>
    </w:p>
  </w:endnote>
  <w:endnote w:type="continuationSeparator" w:id="0">
    <w:p w:rsidR="0087632A" w:rsidRDefault="0087632A" w:rsidP="00EF2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632A" w:rsidRDefault="0087632A" w:rsidP="00EF23B5">
      <w:pPr>
        <w:spacing w:after="0" w:line="240" w:lineRule="auto"/>
      </w:pPr>
      <w:r>
        <w:separator/>
      </w:r>
    </w:p>
  </w:footnote>
  <w:footnote w:type="continuationSeparator" w:id="0">
    <w:p w:rsidR="0087632A" w:rsidRDefault="0087632A" w:rsidP="00EF23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83F85"/>
    <w:multiLevelType w:val="hybridMultilevel"/>
    <w:tmpl w:val="179C34E2"/>
    <w:lvl w:ilvl="0" w:tplc="CA64DEF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9801F6"/>
    <w:multiLevelType w:val="hybridMultilevel"/>
    <w:tmpl w:val="F40E5B06"/>
    <w:lvl w:ilvl="0" w:tplc="C15442E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D91978"/>
    <w:multiLevelType w:val="hybridMultilevel"/>
    <w:tmpl w:val="7BCE03D0"/>
    <w:lvl w:ilvl="0" w:tplc="C1268906">
      <w:numFmt w:val="bullet"/>
      <w:lvlText w:val="-"/>
      <w:lvlJc w:val="left"/>
      <w:pPr>
        <w:ind w:left="1211" w:hanging="360"/>
      </w:pPr>
      <w:rPr>
        <w:rFonts w:ascii="Times New Roman" w:eastAsiaTheme="minorHAnsi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3">
    <w:nsid w:val="07654CF6"/>
    <w:multiLevelType w:val="hybridMultilevel"/>
    <w:tmpl w:val="0FEE9356"/>
    <w:lvl w:ilvl="0" w:tplc="F50C65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931" w:hanging="360"/>
      </w:pPr>
    </w:lvl>
    <w:lvl w:ilvl="2" w:tplc="041B001B" w:tentative="1">
      <w:start w:val="1"/>
      <w:numFmt w:val="lowerRoman"/>
      <w:lvlText w:val="%3."/>
      <w:lvlJc w:val="right"/>
      <w:pPr>
        <w:ind w:left="2651" w:hanging="180"/>
      </w:pPr>
    </w:lvl>
    <w:lvl w:ilvl="3" w:tplc="041B000F" w:tentative="1">
      <w:start w:val="1"/>
      <w:numFmt w:val="decimal"/>
      <w:lvlText w:val="%4."/>
      <w:lvlJc w:val="left"/>
      <w:pPr>
        <w:ind w:left="3371" w:hanging="360"/>
      </w:pPr>
    </w:lvl>
    <w:lvl w:ilvl="4" w:tplc="041B0019" w:tentative="1">
      <w:start w:val="1"/>
      <w:numFmt w:val="lowerLetter"/>
      <w:lvlText w:val="%5."/>
      <w:lvlJc w:val="left"/>
      <w:pPr>
        <w:ind w:left="4091" w:hanging="360"/>
      </w:pPr>
    </w:lvl>
    <w:lvl w:ilvl="5" w:tplc="041B001B" w:tentative="1">
      <w:start w:val="1"/>
      <w:numFmt w:val="lowerRoman"/>
      <w:lvlText w:val="%6."/>
      <w:lvlJc w:val="right"/>
      <w:pPr>
        <w:ind w:left="4811" w:hanging="180"/>
      </w:pPr>
    </w:lvl>
    <w:lvl w:ilvl="6" w:tplc="041B000F" w:tentative="1">
      <w:start w:val="1"/>
      <w:numFmt w:val="decimal"/>
      <w:lvlText w:val="%7."/>
      <w:lvlJc w:val="left"/>
      <w:pPr>
        <w:ind w:left="5531" w:hanging="360"/>
      </w:pPr>
    </w:lvl>
    <w:lvl w:ilvl="7" w:tplc="041B0019" w:tentative="1">
      <w:start w:val="1"/>
      <w:numFmt w:val="lowerLetter"/>
      <w:lvlText w:val="%8."/>
      <w:lvlJc w:val="left"/>
      <w:pPr>
        <w:ind w:left="6251" w:hanging="360"/>
      </w:pPr>
    </w:lvl>
    <w:lvl w:ilvl="8" w:tplc="041B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14A10ED4"/>
    <w:multiLevelType w:val="hybridMultilevel"/>
    <w:tmpl w:val="FDA2EFEA"/>
    <w:lvl w:ilvl="0" w:tplc="8F764AC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254B61E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94DB0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134E4B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0D61F0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B86603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D6B28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DEBCC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12BF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C0872F8"/>
    <w:multiLevelType w:val="hybridMultilevel"/>
    <w:tmpl w:val="862A6B5A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9F61EE"/>
    <w:multiLevelType w:val="hybridMultilevel"/>
    <w:tmpl w:val="760C487C"/>
    <w:lvl w:ilvl="0" w:tplc="C1268906">
      <w:numFmt w:val="bullet"/>
      <w:lvlText w:val="-"/>
      <w:lvlJc w:val="left"/>
      <w:pPr>
        <w:ind w:left="1211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8B4176"/>
    <w:multiLevelType w:val="hybridMultilevel"/>
    <w:tmpl w:val="58485370"/>
    <w:lvl w:ilvl="0" w:tplc="BF50F9A2">
      <w:numFmt w:val="bullet"/>
      <w:lvlText w:val="-"/>
      <w:lvlJc w:val="left"/>
      <w:pPr>
        <w:ind w:left="75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8">
    <w:nsid w:val="5CB43C1F"/>
    <w:multiLevelType w:val="hybridMultilevel"/>
    <w:tmpl w:val="A5402F52"/>
    <w:lvl w:ilvl="0" w:tplc="D5AEF3DA">
      <w:numFmt w:val="bullet"/>
      <w:lvlText w:val="•"/>
      <w:lvlJc w:val="left"/>
      <w:pPr>
        <w:ind w:left="525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24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96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68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40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12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84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56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285" w:hanging="360"/>
      </w:pPr>
      <w:rPr>
        <w:rFonts w:ascii="Wingdings" w:hAnsi="Wingdings" w:hint="default"/>
      </w:rPr>
    </w:lvl>
  </w:abstractNum>
  <w:abstractNum w:abstractNumId="9">
    <w:nsid w:val="5CD75CF3"/>
    <w:multiLevelType w:val="hybridMultilevel"/>
    <w:tmpl w:val="BEA0B224"/>
    <w:lvl w:ilvl="0" w:tplc="041B0001">
      <w:start w:val="1"/>
      <w:numFmt w:val="bullet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6CC2CAFA">
      <w:numFmt w:val="bullet"/>
      <w:lvlText w:val="•"/>
      <w:lvlJc w:val="left"/>
      <w:pPr>
        <w:ind w:left="1605" w:hanging="360"/>
      </w:pPr>
      <w:rPr>
        <w:rFonts w:ascii="Times New Roman" w:eastAsiaTheme="minorHAnsi" w:hAnsi="Times New Roman" w:cs="Times New Roman" w:hint="default"/>
      </w:rPr>
    </w:lvl>
    <w:lvl w:ilvl="2" w:tplc="041B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10">
    <w:nsid w:val="685B40AB"/>
    <w:multiLevelType w:val="hybridMultilevel"/>
    <w:tmpl w:val="FF5E5192"/>
    <w:lvl w:ilvl="0" w:tplc="19A64F3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F684850"/>
    <w:multiLevelType w:val="hybridMultilevel"/>
    <w:tmpl w:val="77708150"/>
    <w:lvl w:ilvl="0" w:tplc="041B0001">
      <w:start w:val="1"/>
      <w:numFmt w:val="bullet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6CC2CAFA">
      <w:numFmt w:val="bullet"/>
      <w:lvlText w:val="•"/>
      <w:lvlJc w:val="left"/>
      <w:pPr>
        <w:ind w:left="1605" w:hanging="360"/>
      </w:pPr>
      <w:rPr>
        <w:rFonts w:ascii="Times New Roman" w:eastAsiaTheme="minorHAnsi" w:hAnsi="Times New Roman" w:cs="Times New Roman" w:hint="default"/>
      </w:rPr>
    </w:lvl>
    <w:lvl w:ilvl="2" w:tplc="041B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11"/>
  </w:num>
  <w:num w:numId="4">
    <w:abstractNumId w:val="8"/>
  </w:num>
  <w:num w:numId="5">
    <w:abstractNumId w:val="2"/>
  </w:num>
  <w:num w:numId="6">
    <w:abstractNumId w:val="7"/>
  </w:num>
  <w:num w:numId="7">
    <w:abstractNumId w:val="9"/>
  </w:num>
  <w:num w:numId="8">
    <w:abstractNumId w:val="5"/>
  </w:num>
  <w:num w:numId="9">
    <w:abstractNumId w:val="10"/>
  </w:num>
  <w:num w:numId="10">
    <w:abstractNumId w:val="4"/>
  </w:num>
  <w:num w:numId="11">
    <w:abstractNumId w:val="3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5C08"/>
    <w:rsid w:val="000012DB"/>
    <w:rsid w:val="000023C7"/>
    <w:rsid w:val="000254BA"/>
    <w:rsid w:val="000268A0"/>
    <w:rsid w:val="00034046"/>
    <w:rsid w:val="00043880"/>
    <w:rsid w:val="00063D62"/>
    <w:rsid w:val="000834C4"/>
    <w:rsid w:val="00097E57"/>
    <w:rsid w:val="000A0CEB"/>
    <w:rsid w:val="000C7F41"/>
    <w:rsid w:val="000D2EA7"/>
    <w:rsid w:val="000E1050"/>
    <w:rsid w:val="0012017C"/>
    <w:rsid w:val="00122BF7"/>
    <w:rsid w:val="001264DB"/>
    <w:rsid w:val="0014138C"/>
    <w:rsid w:val="00144756"/>
    <w:rsid w:val="00172A87"/>
    <w:rsid w:val="001737F9"/>
    <w:rsid w:val="00175C00"/>
    <w:rsid w:val="001835A4"/>
    <w:rsid w:val="001A6467"/>
    <w:rsid w:val="001B147D"/>
    <w:rsid w:val="001C1A3D"/>
    <w:rsid w:val="001C4AC3"/>
    <w:rsid w:val="001D2F43"/>
    <w:rsid w:val="001F3C16"/>
    <w:rsid w:val="001F4E8C"/>
    <w:rsid w:val="001F65B2"/>
    <w:rsid w:val="002013B8"/>
    <w:rsid w:val="00201CB6"/>
    <w:rsid w:val="0021109E"/>
    <w:rsid w:val="002126E9"/>
    <w:rsid w:val="002270F5"/>
    <w:rsid w:val="00243627"/>
    <w:rsid w:val="00270EC5"/>
    <w:rsid w:val="00276578"/>
    <w:rsid w:val="00281B14"/>
    <w:rsid w:val="002844B4"/>
    <w:rsid w:val="002A341A"/>
    <w:rsid w:val="002B43C1"/>
    <w:rsid w:val="003010EC"/>
    <w:rsid w:val="00306479"/>
    <w:rsid w:val="00345777"/>
    <w:rsid w:val="00346648"/>
    <w:rsid w:val="003502FA"/>
    <w:rsid w:val="00352AEF"/>
    <w:rsid w:val="00372DCF"/>
    <w:rsid w:val="00383C6E"/>
    <w:rsid w:val="00385216"/>
    <w:rsid w:val="00390A16"/>
    <w:rsid w:val="00395512"/>
    <w:rsid w:val="003A3DC9"/>
    <w:rsid w:val="003B0B52"/>
    <w:rsid w:val="003C1679"/>
    <w:rsid w:val="003D265D"/>
    <w:rsid w:val="003D4C94"/>
    <w:rsid w:val="004110B6"/>
    <w:rsid w:val="004155C6"/>
    <w:rsid w:val="00446692"/>
    <w:rsid w:val="004746E6"/>
    <w:rsid w:val="00482321"/>
    <w:rsid w:val="00491DEA"/>
    <w:rsid w:val="004931E2"/>
    <w:rsid w:val="004A334B"/>
    <w:rsid w:val="004A55AA"/>
    <w:rsid w:val="004B76C7"/>
    <w:rsid w:val="004D4AE8"/>
    <w:rsid w:val="004F29F9"/>
    <w:rsid w:val="00516122"/>
    <w:rsid w:val="005162EA"/>
    <w:rsid w:val="00545025"/>
    <w:rsid w:val="005567FF"/>
    <w:rsid w:val="00563AAA"/>
    <w:rsid w:val="00565AC2"/>
    <w:rsid w:val="005727B3"/>
    <w:rsid w:val="00575C63"/>
    <w:rsid w:val="00592F64"/>
    <w:rsid w:val="005B09F2"/>
    <w:rsid w:val="005E06EA"/>
    <w:rsid w:val="005F0B0A"/>
    <w:rsid w:val="005F3172"/>
    <w:rsid w:val="00600AC6"/>
    <w:rsid w:val="00616476"/>
    <w:rsid w:val="006313C4"/>
    <w:rsid w:val="00641E4D"/>
    <w:rsid w:val="0064359E"/>
    <w:rsid w:val="00646000"/>
    <w:rsid w:val="0065670D"/>
    <w:rsid w:val="006652D0"/>
    <w:rsid w:val="00670093"/>
    <w:rsid w:val="00671405"/>
    <w:rsid w:val="00685843"/>
    <w:rsid w:val="00686C69"/>
    <w:rsid w:val="006902F8"/>
    <w:rsid w:val="00693A24"/>
    <w:rsid w:val="006A7305"/>
    <w:rsid w:val="006C02C5"/>
    <w:rsid w:val="006C05C8"/>
    <w:rsid w:val="006E329C"/>
    <w:rsid w:val="006E448A"/>
    <w:rsid w:val="00711DB4"/>
    <w:rsid w:val="007151AB"/>
    <w:rsid w:val="007246EB"/>
    <w:rsid w:val="00735794"/>
    <w:rsid w:val="007366C7"/>
    <w:rsid w:val="00740329"/>
    <w:rsid w:val="00753798"/>
    <w:rsid w:val="00757E13"/>
    <w:rsid w:val="0076519D"/>
    <w:rsid w:val="0076544F"/>
    <w:rsid w:val="00776FBB"/>
    <w:rsid w:val="00796E9E"/>
    <w:rsid w:val="007B7CBB"/>
    <w:rsid w:val="007E1070"/>
    <w:rsid w:val="007F3FC9"/>
    <w:rsid w:val="007F4E0C"/>
    <w:rsid w:val="008025A1"/>
    <w:rsid w:val="00805C08"/>
    <w:rsid w:val="008116D7"/>
    <w:rsid w:val="0081593F"/>
    <w:rsid w:val="00821884"/>
    <w:rsid w:val="00827EB4"/>
    <w:rsid w:val="00850E32"/>
    <w:rsid w:val="008625E2"/>
    <w:rsid w:val="00863AC3"/>
    <w:rsid w:val="00872FED"/>
    <w:rsid w:val="0087399A"/>
    <w:rsid w:val="0087632A"/>
    <w:rsid w:val="0089304F"/>
    <w:rsid w:val="008A3D36"/>
    <w:rsid w:val="008B1D19"/>
    <w:rsid w:val="008B549A"/>
    <w:rsid w:val="008B5C79"/>
    <w:rsid w:val="008C7A62"/>
    <w:rsid w:val="008D12DB"/>
    <w:rsid w:val="008D2938"/>
    <w:rsid w:val="008D4D5F"/>
    <w:rsid w:val="008E43FA"/>
    <w:rsid w:val="008E52F9"/>
    <w:rsid w:val="008E5E3E"/>
    <w:rsid w:val="008F6B4A"/>
    <w:rsid w:val="008F74B6"/>
    <w:rsid w:val="00902B86"/>
    <w:rsid w:val="00941E9C"/>
    <w:rsid w:val="00944D9F"/>
    <w:rsid w:val="00970023"/>
    <w:rsid w:val="00970279"/>
    <w:rsid w:val="00995775"/>
    <w:rsid w:val="009A3CF0"/>
    <w:rsid w:val="009A5D3B"/>
    <w:rsid w:val="009B06D3"/>
    <w:rsid w:val="009B2D01"/>
    <w:rsid w:val="009B5667"/>
    <w:rsid w:val="009C4D95"/>
    <w:rsid w:val="009D2053"/>
    <w:rsid w:val="009E1532"/>
    <w:rsid w:val="009E7586"/>
    <w:rsid w:val="009F1CFD"/>
    <w:rsid w:val="009F4D41"/>
    <w:rsid w:val="00A0088A"/>
    <w:rsid w:val="00A01722"/>
    <w:rsid w:val="00A03215"/>
    <w:rsid w:val="00A204F1"/>
    <w:rsid w:val="00A2370B"/>
    <w:rsid w:val="00A256C2"/>
    <w:rsid w:val="00A43ECA"/>
    <w:rsid w:val="00A45D8A"/>
    <w:rsid w:val="00A70A4E"/>
    <w:rsid w:val="00A73DD1"/>
    <w:rsid w:val="00A83EE2"/>
    <w:rsid w:val="00AA424F"/>
    <w:rsid w:val="00AB6FF6"/>
    <w:rsid w:val="00AC30E5"/>
    <w:rsid w:val="00AC335A"/>
    <w:rsid w:val="00AD33DB"/>
    <w:rsid w:val="00B10D41"/>
    <w:rsid w:val="00B16AFE"/>
    <w:rsid w:val="00B54887"/>
    <w:rsid w:val="00B559F8"/>
    <w:rsid w:val="00B60B4B"/>
    <w:rsid w:val="00B6144F"/>
    <w:rsid w:val="00B66B30"/>
    <w:rsid w:val="00B819F1"/>
    <w:rsid w:val="00B868D2"/>
    <w:rsid w:val="00B924EC"/>
    <w:rsid w:val="00B93B5F"/>
    <w:rsid w:val="00BA6233"/>
    <w:rsid w:val="00BC39F4"/>
    <w:rsid w:val="00BD1B96"/>
    <w:rsid w:val="00BD277D"/>
    <w:rsid w:val="00C026FC"/>
    <w:rsid w:val="00C03570"/>
    <w:rsid w:val="00C12947"/>
    <w:rsid w:val="00C26DB5"/>
    <w:rsid w:val="00C315B7"/>
    <w:rsid w:val="00C31CEC"/>
    <w:rsid w:val="00C356E7"/>
    <w:rsid w:val="00C36D10"/>
    <w:rsid w:val="00C52547"/>
    <w:rsid w:val="00C5576D"/>
    <w:rsid w:val="00C56E04"/>
    <w:rsid w:val="00C934A7"/>
    <w:rsid w:val="00C9447D"/>
    <w:rsid w:val="00CB08B7"/>
    <w:rsid w:val="00D0237E"/>
    <w:rsid w:val="00D04A38"/>
    <w:rsid w:val="00D1201F"/>
    <w:rsid w:val="00D2108B"/>
    <w:rsid w:val="00D21EFF"/>
    <w:rsid w:val="00D4276D"/>
    <w:rsid w:val="00D6195C"/>
    <w:rsid w:val="00D62461"/>
    <w:rsid w:val="00D6246A"/>
    <w:rsid w:val="00D63CDD"/>
    <w:rsid w:val="00D67D76"/>
    <w:rsid w:val="00D82F36"/>
    <w:rsid w:val="00D83385"/>
    <w:rsid w:val="00D91577"/>
    <w:rsid w:val="00DD031F"/>
    <w:rsid w:val="00DD33AD"/>
    <w:rsid w:val="00DD3C5A"/>
    <w:rsid w:val="00DE3E8B"/>
    <w:rsid w:val="00DE47C7"/>
    <w:rsid w:val="00DE48F9"/>
    <w:rsid w:val="00DF68A0"/>
    <w:rsid w:val="00E01F79"/>
    <w:rsid w:val="00E06BAE"/>
    <w:rsid w:val="00E11354"/>
    <w:rsid w:val="00E16541"/>
    <w:rsid w:val="00E17A5B"/>
    <w:rsid w:val="00E27297"/>
    <w:rsid w:val="00E27EEF"/>
    <w:rsid w:val="00E3240A"/>
    <w:rsid w:val="00E35B63"/>
    <w:rsid w:val="00E55331"/>
    <w:rsid w:val="00E74850"/>
    <w:rsid w:val="00E817F3"/>
    <w:rsid w:val="00E865D8"/>
    <w:rsid w:val="00EA6323"/>
    <w:rsid w:val="00EC548A"/>
    <w:rsid w:val="00ED769F"/>
    <w:rsid w:val="00EF0B55"/>
    <w:rsid w:val="00EF23B5"/>
    <w:rsid w:val="00F100DE"/>
    <w:rsid w:val="00F30A12"/>
    <w:rsid w:val="00F42C61"/>
    <w:rsid w:val="00F471E8"/>
    <w:rsid w:val="00F47DC8"/>
    <w:rsid w:val="00F71182"/>
    <w:rsid w:val="00F74264"/>
    <w:rsid w:val="00F75C73"/>
    <w:rsid w:val="00F92688"/>
    <w:rsid w:val="00FB04C5"/>
    <w:rsid w:val="00FB7DF1"/>
    <w:rsid w:val="00FD1FEE"/>
    <w:rsid w:val="00FD29ED"/>
    <w:rsid w:val="00FF2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67BA7C-2661-4B68-AFD7-7539898E1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C56E04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970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70023"/>
    <w:rPr>
      <w:rFonts w:ascii="Tahoma" w:hAnsi="Tahoma" w:cs="Tahoma"/>
      <w:sz w:val="16"/>
      <w:szCs w:val="16"/>
    </w:rPr>
  </w:style>
  <w:style w:type="paragraph" w:styleId="Odsekzoznamu">
    <w:name w:val="List Paragraph"/>
    <w:basedOn w:val="Normlny"/>
    <w:uiPriority w:val="34"/>
    <w:qFormat/>
    <w:rsid w:val="00646000"/>
    <w:pPr>
      <w:ind w:left="720"/>
      <w:contextualSpacing/>
    </w:pPr>
  </w:style>
  <w:style w:type="paragraph" w:styleId="Hlavika">
    <w:name w:val="header"/>
    <w:basedOn w:val="Normlny"/>
    <w:link w:val="HlavikaChar"/>
    <w:uiPriority w:val="99"/>
    <w:unhideWhenUsed/>
    <w:rsid w:val="00EF2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EF23B5"/>
  </w:style>
  <w:style w:type="paragraph" w:styleId="Pta">
    <w:name w:val="footer"/>
    <w:basedOn w:val="Normlny"/>
    <w:link w:val="PtaChar"/>
    <w:uiPriority w:val="99"/>
    <w:unhideWhenUsed/>
    <w:rsid w:val="00EF2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EF23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11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3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198977">
          <w:marLeft w:val="85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25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83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1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0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2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chart" Target="charts/chart7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3.emf"/><Relationship Id="rId33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image" Target="media/image9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2.jpeg"/><Relationship Id="rId32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image" Target="media/image11.png"/><Relationship Id="rId28" Type="http://schemas.openxmlformats.org/officeDocument/2006/relationships/image" Target="media/image15.jpeg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emf"/><Relationship Id="rId22" Type="http://schemas.openxmlformats.org/officeDocument/2006/relationships/chart" Target="charts/chart6.xm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_rok_programu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_rok_programu_Microsoft_Excel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_rok_programu_Microsoft_Excel3.xlsx"/><Relationship Id="rId1" Type="http://schemas.openxmlformats.org/officeDocument/2006/relationships/image" Target="../media/image2.JPG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Dokumenty\Documents\&#356;a&#382;b&#225;r%20OZ\&#356;a&#382;ba%202015\Kr&#225;&#318;ov&#269;&#237;k%20JPRL%20114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Dokumenty\Documents\&#356;a&#382;b&#225;r%20OZ\&#356;a&#382;ba%202015\Kr&#225;&#318;ov&#269;&#237;k%20JPRL%20106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dc23\NETDIR$\!!!pracovn&#253;!!!\kovac\Lesn&#237;cky%20de&#328;%20Kr&#225;&#318;ov&#269;&#237;k%202014\K&#243;pia%20II.%20-%20Anal&#253;za%20JPRL%20132-vyzna&#269;en&#225;%20&#357;a&#382;ba%20pod&#318;a%20HT%20aj%20HS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\\srv-dc23\NETDIR$\!!!pracovn&#253;!!!\kovac\Lesn&#237;cky%20de&#328;%20Kr&#225;&#318;ov&#269;&#237;k%202014\K&#243;pia%20-%20porovnanie%20JPRL548-%20JPRL%20133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Hárok1!$B$1</c:f>
              <c:strCache>
                <c:ptCount val="1"/>
                <c:pt idx="0">
                  <c:v>Listnaté dreviny 95 %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4.7514813927778517E-2"/>
                  <c:y val="-0.2424051231544843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7639403909583818E-2"/>
                  <c:y val="0.1220142206421508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853087361877826E-2"/>
                  <c:y val="-1.96933824169686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4614635259106E-2"/>
                  <c:y val="-0.1262599951356756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410407723367713E-2"/>
                  <c:y val="-0.1007545708134531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4.5959146615767645E-4"/>
                  <c:y val="-5.39305692760864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6.2053612895470629E-2"/>
                  <c:y val="7.197398487255170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Hárok1!$A$2:$A$8</c:f>
              <c:strCache>
                <c:ptCount val="7"/>
                <c:pt idx="0">
                  <c:v>buk</c:v>
                </c:pt>
                <c:pt idx="1">
                  <c:v>dub zimny a letný</c:v>
                </c:pt>
                <c:pt idx="2">
                  <c:v>jaseň štíhly</c:v>
                </c:pt>
                <c:pt idx="3">
                  <c:v>javor horský</c:v>
                </c:pt>
                <c:pt idx="4">
                  <c:v>hrab</c:v>
                </c:pt>
                <c:pt idx="5">
                  <c:v>brezy</c:v>
                </c:pt>
                <c:pt idx="6">
                  <c:v>ost. listnaté</c:v>
                </c:pt>
              </c:strCache>
            </c:strRef>
          </c:cat>
          <c:val>
            <c:numRef>
              <c:f>Hárok1!$B$2:$B$8</c:f>
              <c:numCache>
                <c:formatCode>0%</c:formatCode>
                <c:ptCount val="7"/>
                <c:pt idx="0">
                  <c:v>0.69</c:v>
                </c:pt>
                <c:pt idx="1">
                  <c:v>0.06</c:v>
                </c:pt>
                <c:pt idx="2">
                  <c:v>0.02</c:v>
                </c:pt>
                <c:pt idx="3">
                  <c:v>0.05</c:v>
                </c:pt>
                <c:pt idx="4">
                  <c:v>7.0000000000000007E-2</c:v>
                </c:pt>
                <c:pt idx="5">
                  <c:v>0.02</c:v>
                </c:pt>
                <c:pt idx="6">
                  <c:v>0.04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5400228754182141"/>
          <c:y val="0.13387063599539992"/>
          <c:w val="0.23732381283682505"/>
          <c:h val="0.81727330596900649"/>
        </c:manualLayout>
      </c:layout>
      <c:overlay val="0"/>
      <c:txPr>
        <a:bodyPr/>
        <a:lstStyle/>
        <a:p>
          <a:pPr>
            <a:defRPr sz="1400" baseline="0"/>
          </a:pPr>
          <a:endParaRPr lang="sk-SK"/>
        </a:p>
      </c:txPr>
    </c:legend>
    <c:plotVisOnly val="1"/>
    <c:dispBlanksAs val="gap"/>
    <c:showDLblsOverMax val="0"/>
  </c:chart>
  <c:txPr>
    <a:bodyPr/>
    <a:lstStyle/>
    <a:p>
      <a:pPr>
        <a:defRPr sz="1800"/>
      </a:pPr>
      <a:endParaRPr lang="sk-SK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dirty="0" err="1"/>
              <a:t>Ihličnaté</a:t>
            </a:r>
            <a:r>
              <a:rPr lang="en-US" dirty="0"/>
              <a:t> </a:t>
            </a:r>
            <a:r>
              <a:rPr lang="en-US" dirty="0" err="1"/>
              <a:t>dreviny</a:t>
            </a:r>
            <a:r>
              <a:rPr lang="en-US" dirty="0"/>
              <a:t> </a:t>
            </a:r>
            <a:r>
              <a:rPr lang="sk-SK" dirty="0" smtClean="0"/>
              <a:t>5</a:t>
            </a:r>
            <a:r>
              <a:rPr lang="en-US" dirty="0" smtClean="0"/>
              <a:t> </a:t>
            </a:r>
            <a:r>
              <a:rPr lang="en-US" dirty="0"/>
              <a:t>%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Hárok1!$B$1</c:f>
              <c:strCache>
                <c:ptCount val="1"/>
                <c:pt idx="0">
                  <c:v>Ihličnaté dreviny 5 %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3.7018257078903799E-2"/>
                  <c:y val="-0.224518597032762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3793972800836335E-2"/>
                  <c:y val="-1.23987725087602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4.9321136449319838E-3"/>
                  <c:y val="-0.1269716277770938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Hárok1!$A$2:$A$4</c:f>
              <c:strCache>
                <c:ptCount val="3"/>
                <c:pt idx="0">
                  <c:v>borovica lesná</c:v>
                </c:pt>
                <c:pt idx="1">
                  <c:v>smrekovec opadavý</c:v>
                </c:pt>
                <c:pt idx="2">
                  <c:v>ost. ihličnaté</c:v>
                </c:pt>
              </c:strCache>
            </c:strRef>
          </c:cat>
          <c:val>
            <c:numRef>
              <c:f>Hárok1!$B$2:$B$4</c:f>
              <c:numCache>
                <c:formatCode>0%</c:formatCode>
                <c:ptCount val="3"/>
                <c:pt idx="0">
                  <c:v>0.03</c:v>
                </c:pt>
                <c:pt idx="1">
                  <c:v>0.01</c:v>
                </c:pt>
                <c:pt idx="2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800"/>
      </a:pPr>
      <a:endParaRPr lang="sk-SK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  <c:spPr>
        <a:blipFill>
          <a:blip xmlns:r="http://schemas.openxmlformats.org/officeDocument/2006/relationships" r:embed="rId1"/>
          <a:stretch>
            <a:fillRect/>
          </a:stretch>
        </a:blipFill>
      </c:spPr>
    </c:sideWall>
    <c:backWall>
      <c:thickness val="0"/>
      <c:spPr>
        <a:blipFill>
          <a:blip xmlns:r="http://schemas.openxmlformats.org/officeDocument/2006/relationships" r:embed="rId1"/>
          <a:stretch>
            <a:fillRect/>
          </a:stretch>
        </a:blipFill>
      </c:spPr>
    </c:backWall>
    <c:plotArea>
      <c:layout>
        <c:manualLayout>
          <c:layoutTarget val="inner"/>
          <c:xMode val="edge"/>
          <c:yMode val="edge"/>
          <c:x val="8.4557753454391205E-2"/>
          <c:y val="3.9362391796604071E-2"/>
          <c:w val="0.90646482346773227"/>
          <c:h val="0.8085392544122856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Hárok1!$B$1</c:f>
              <c:strCache>
                <c:ptCount val="1"/>
                <c:pt idx="0">
                  <c:v>zastúpenie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 smtClean="0"/>
                      <a:t>12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b="1" smtClean="0"/>
                      <a:t>11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b="1" dirty="0" smtClean="0"/>
                      <a:t>4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830389828127453E-3"/>
                  <c:y val="2.6145658492820133E-3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16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b="1" dirty="0" smtClean="0"/>
                      <a:t>49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 b="1" dirty="0" smtClean="0"/>
                      <a:t>5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 b="1" dirty="0" smtClean="0"/>
                      <a:t>2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Hárok1!$A$2:$A$8</c:f>
              <c:strCache>
                <c:ptCount val="7"/>
                <c:pt idx="0">
                  <c:v>0 - 20</c:v>
                </c:pt>
                <c:pt idx="1">
                  <c:v>21 - 40</c:v>
                </c:pt>
                <c:pt idx="2">
                  <c:v>41 - 60</c:v>
                </c:pt>
                <c:pt idx="3">
                  <c:v>61 - 80</c:v>
                </c:pt>
                <c:pt idx="4">
                  <c:v>81 - 100</c:v>
                </c:pt>
                <c:pt idx="5">
                  <c:v>101 - 120</c:v>
                </c:pt>
                <c:pt idx="6">
                  <c:v>120 +</c:v>
                </c:pt>
              </c:strCache>
            </c:strRef>
          </c:cat>
          <c:val>
            <c:numRef>
              <c:f>Hárok1!$B$2:$B$8</c:f>
              <c:numCache>
                <c:formatCode>0%</c:formatCode>
                <c:ptCount val="7"/>
                <c:pt idx="0">
                  <c:v>0.12</c:v>
                </c:pt>
                <c:pt idx="1">
                  <c:v>0.11</c:v>
                </c:pt>
                <c:pt idx="2">
                  <c:v>0.04</c:v>
                </c:pt>
                <c:pt idx="3">
                  <c:v>0.16</c:v>
                </c:pt>
                <c:pt idx="4">
                  <c:v>0.49</c:v>
                </c:pt>
                <c:pt idx="5">
                  <c:v>0.05</c:v>
                </c:pt>
                <c:pt idx="6">
                  <c:v>0.02</c:v>
                </c:pt>
              </c:numCache>
            </c:numRef>
          </c:val>
        </c:ser>
        <c:ser>
          <c:idx val="1"/>
          <c:order val="1"/>
          <c:tx>
            <c:strRef>
              <c:f>Hárok1!$C$1</c:f>
              <c:strCache>
                <c:ptCount val="1"/>
                <c:pt idx="0">
                  <c:v>zásoba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8.745584742191179E-3"/>
                  <c:y val="5.2291316985640266E-3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0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830389828127453E-3"/>
                  <c:y val="5.2291316985639312E-3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4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9151949140637265E-3"/>
                  <c:y val="-2.6145658492820133E-3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3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4575974570318687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17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b="1" dirty="0" smtClean="0"/>
                      <a:t>67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8.745584742191179E-3"/>
                  <c:y val="-5.2291316985640266E-3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7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5.830389828127453E-3"/>
                  <c:y val="-9.586630701791457E-17"/>
                </c:manualLayout>
              </c:layout>
              <c:tx>
                <c:rich>
                  <a:bodyPr/>
                  <a:lstStyle/>
                  <a:p>
                    <a:r>
                      <a:rPr lang="en-US" b="1" smtClean="0"/>
                      <a:t>2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Hárok1!$A$2:$A$8</c:f>
              <c:strCache>
                <c:ptCount val="7"/>
                <c:pt idx="0">
                  <c:v>0 - 20</c:v>
                </c:pt>
                <c:pt idx="1">
                  <c:v>21 - 40</c:v>
                </c:pt>
                <c:pt idx="2">
                  <c:v>41 - 60</c:v>
                </c:pt>
                <c:pt idx="3">
                  <c:v>61 - 80</c:v>
                </c:pt>
                <c:pt idx="4">
                  <c:v>81 - 100</c:v>
                </c:pt>
                <c:pt idx="5">
                  <c:v>101 - 120</c:v>
                </c:pt>
                <c:pt idx="6">
                  <c:v>120 +</c:v>
                </c:pt>
              </c:strCache>
            </c:strRef>
          </c:cat>
          <c:val>
            <c:numRef>
              <c:f>Hárok1!$C$2:$C$8</c:f>
              <c:numCache>
                <c:formatCode>0%</c:formatCode>
                <c:ptCount val="7"/>
                <c:pt idx="0">
                  <c:v>0</c:v>
                </c:pt>
                <c:pt idx="1">
                  <c:v>0.04</c:v>
                </c:pt>
                <c:pt idx="2">
                  <c:v>0.03</c:v>
                </c:pt>
                <c:pt idx="3">
                  <c:v>0.17</c:v>
                </c:pt>
                <c:pt idx="4">
                  <c:v>0.67</c:v>
                </c:pt>
                <c:pt idx="5">
                  <c:v>7.0000000000000007E-2</c:v>
                </c:pt>
                <c:pt idx="6">
                  <c:v>0.02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61823704"/>
        <c:axId val="461824488"/>
        <c:axId val="0"/>
      </c:bar3DChart>
      <c:catAx>
        <c:axId val="461823704"/>
        <c:scaling>
          <c:orientation val="minMax"/>
        </c:scaling>
        <c:delete val="0"/>
        <c:axPos val="b"/>
        <c:majorGridlines/>
        <c:minorGridlines>
          <c:spPr>
            <a:ln>
              <a:noFill/>
            </a:ln>
          </c:spPr>
        </c:minorGridlines>
        <c:numFmt formatCode="General" sourceLinked="0"/>
        <c:majorTickMark val="out"/>
        <c:minorTickMark val="none"/>
        <c:tickLblPos val="nextTo"/>
        <c:crossAx val="461824488"/>
        <c:crosses val="autoZero"/>
        <c:auto val="1"/>
        <c:lblAlgn val="ctr"/>
        <c:lblOffset val="100"/>
        <c:noMultiLvlLbl val="0"/>
      </c:catAx>
      <c:valAx>
        <c:axId val="4618244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461823704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400" b="1" baseline="0"/>
            </a:pPr>
            <a:endParaRPr lang="sk-SK"/>
          </a:p>
        </c:txPr>
      </c:legendEntry>
      <c:legendEntry>
        <c:idx val="1"/>
        <c:txPr>
          <a:bodyPr/>
          <a:lstStyle/>
          <a:p>
            <a:pPr>
              <a:defRPr sz="1400" b="1" baseline="0"/>
            </a:pPr>
            <a:endParaRPr lang="sk-SK"/>
          </a:p>
        </c:txPr>
      </c:legendEntry>
      <c:layout>
        <c:manualLayout>
          <c:xMode val="edge"/>
          <c:yMode val="edge"/>
          <c:x val="0.784036392650587"/>
          <c:y val="0.19433388582335048"/>
          <c:w val="0.18826191029279576"/>
          <c:h val="0.25075495246091362"/>
        </c:manualLayout>
      </c:layout>
      <c:overlay val="0"/>
      <c:txPr>
        <a:bodyPr/>
        <a:lstStyle/>
        <a:p>
          <a:pPr>
            <a:defRPr b="1"/>
          </a:pPr>
          <a:endParaRPr lang="sk-SK"/>
        </a:p>
      </c:txPr>
    </c:legend>
    <c:plotVisOnly val="1"/>
    <c:dispBlanksAs val="gap"/>
    <c:showDLblsOverMax val="0"/>
  </c:chart>
  <c:txPr>
    <a:bodyPr/>
    <a:lstStyle/>
    <a:p>
      <a:pPr>
        <a:defRPr sz="1800"/>
      </a:pPr>
      <a:endParaRPr lang="sk-SK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038790052341195"/>
          <c:y val="7.3865637284028826E-2"/>
          <c:w val="0.81329936514037093"/>
          <c:h val="0.6480468606594267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hr.st.!$B$6</c:f>
              <c:strCache>
                <c:ptCount val="1"/>
                <c:pt idx="0">
                  <c:v>JPRL 114 zistená zásoba v m3 na skusnej ploche 70 m x 70 m</c:v>
                </c:pt>
              </c:strCache>
            </c:strRef>
          </c:tx>
          <c:invertIfNegative val="0"/>
          <c:cat>
            <c:strRef>
              <c:f>hr.st.!$A$7:$A$19</c:f>
              <c:strCache>
                <c:ptCount val="13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  <c:pt idx="5">
                  <c:v>30</c:v>
                </c:pt>
                <c:pt idx="6">
                  <c:v>34</c:v>
                </c:pt>
                <c:pt idx="7">
                  <c:v>38</c:v>
                </c:pt>
                <c:pt idx="8">
                  <c:v>42</c:v>
                </c:pt>
                <c:pt idx="9">
                  <c:v>46</c:v>
                </c:pt>
                <c:pt idx="10">
                  <c:v>50</c:v>
                </c:pt>
                <c:pt idx="11">
                  <c:v>54</c:v>
                </c:pt>
                <c:pt idx="12">
                  <c:v>58</c:v>
                </c:pt>
              </c:strCache>
            </c:strRef>
          </c:cat>
          <c:val>
            <c:numRef>
              <c:f>hr.st.!$B$7:$B$19</c:f>
              <c:numCache>
                <c:formatCode>General</c:formatCode>
                <c:ptCount val="13"/>
                <c:pt idx="0">
                  <c:v>1.08</c:v>
                </c:pt>
                <c:pt idx="1">
                  <c:v>2.67</c:v>
                </c:pt>
                <c:pt idx="2">
                  <c:v>4.72</c:v>
                </c:pt>
                <c:pt idx="3">
                  <c:v>7.8</c:v>
                </c:pt>
                <c:pt idx="4">
                  <c:v>15.61</c:v>
                </c:pt>
                <c:pt idx="5">
                  <c:v>26.71</c:v>
                </c:pt>
                <c:pt idx="6">
                  <c:v>38.11</c:v>
                </c:pt>
                <c:pt idx="7">
                  <c:v>36.25</c:v>
                </c:pt>
                <c:pt idx="8">
                  <c:v>15.13</c:v>
                </c:pt>
                <c:pt idx="9">
                  <c:v>12.53</c:v>
                </c:pt>
                <c:pt idx="10">
                  <c:v>2.33</c:v>
                </c:pt>
                <c:pt idx="11">
                  <c:v>6.04</c:v>
                </c:pt>
                <c:pt idx="12">
                  <c:v>6.67</c:v>
                </c:pt>
              </c:numCache>
            </c:numRef>
          </c:val>
        </c:ser>
        <c:ser>
          <c:idx val="1"/>
          <c:order val="1"/>
          <c:tx>
            <c:strRef>
              <c:f>hr.st.!$C$6</c:f>
              <c:strCache>
                <c:ptCount val="1"/>
                <c:pt idx="0">
                  <c:v>JPRL 114 vyznačená ťažba v m3 na skusnej ploche 70 m x 70 m</c:v>
                </c:pt>
              </c:strCache>
            </c:strRef>
          </c:tx>
          <c:invertIfNegative val="0"/>
          <c:cat>
            <c:strRef>
              <c:f>hr.st.!$A$7:$A$19</c:f>
              <c:strCache>
                <c:ptCount val="13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  <c:pt idx="5">
                  <c:v>30</c:v>
                </c:pt>
                <c:pt idx="6">
                  <c:v>34</c:v>
                </c:pt>
                <c:pt idx="7">
                  <c:v>38</c:v>
                </c:pt>
                <c:pt idx="8">
                  <c:v>42</c:v>
                </c:pt>
                <c:pt idx="9">
                  <c:v>46</c:v>
                </c:pt>
                <c:pt idx="10">
                  <c:v>50</c:v>
                </c:pt>
                <c:pt idx="11">
                  <c:v>54</c:v>
                </c:pt>
                <c:pt idx="12">
                  <c:v>58</c:v>
                </c:pt>
              </c:strCache>
            </c:strRef>
          </c:cat>
          <c:val>
            <c:numRef>
              <c:f>hr.st.!$C$7:$C$19</c:f>
              <c:numCache>
                <c:formatCode>General</c:formatCode>
                <c:ptCount val="13"/>
                <c:pt idx="0">
                  <c:v>0</c:v>
                </c:pt>
                <c:pt idx="1">
                  <c:v>0.21</c:v>
                </c:pt>
                <c:pt idx="2">
                  <c:v>1.26</c:v>
                </c:pt>
                <c:pt idx="3">
                  <c:v>3.15</c:v>
                </c:pt>
                <c:pt idx="4">
                  <c:v>3.26</c:v>
                </c:pt>
                <c:pt idx="5">
                  <c:v>3.02</c:v>
                </c:pt>
                <c:pt idx="6">
                  <c:v>3.04</c:v>
                </c:pt>
                <c:pt idx="7">
                  <c:v>1.3</c:v>
                </c:pt>
                <c:pt idx="8">
                  <c:v>0</c:v>
                </c:pt>
                <c:pt idx="9">
                  <c:v>4.0599999999999996</c:v>
                </c:pt>
                <c:pt idx="10">
                  <c:v>0</c:v>
                </c:pt>
                <c:pt idx="11">
                  <c:v>2.91</c:v>
                </c:pt>
                <c:pt idx="12">
                  <c:v>3.4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61772160"/>
        <c:axId val="461770592"/>
      </c:barChart>
      <c:catAx>
        <c:axId val="4617721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hrúbko</a:t>
                </a:r>
                <a:r>
                  <a:rPr lang="sk-SK"/>
                  <a:t>vé stupne</a:t>
                </a:r>
                <a:endParaRPr lang="en-US"/>
              </a:p>
            </c:rich>
          </c:tx>
          <c:layout>
            <c:manualLayout>
              <c:xMode val="edge"/>
              <c:yMode val="edge"/>
              <c:x val="0.47627858631690106"/>
              <c:y val="0.81540538739858348"/>
            </c:manualLayout>
          </c:layout>
          <c:overlay val="0"/>
        </c:title>
        <c:numFmt formatCode="\ks" sourceLinked="0"/>
        <c:majorTickMark val="cross"/>
        <c:minorTickMark val="none"/>
        <c:tickLblPos val="nextTo"/>
        <c:crossAx val="461770592"/>
        <c:crossesAt val="0"/>
        <c:auto val="0"/>
        <c:lblAlgn val="ctr"/>
        <c:lblOffset val="100"/>
        <c:noMultiLvlLbl val="0"/>
      </c:catAx>
      <c:valAx>
        <c:axId val="461770592"/>
        <c:scaling>
          <c:orientation val="minMax"/>
          <c:max val="40"/>
          <c:min val="0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sk-SK"/>
                  <a:t>m3 </a:t>
                </a:r>
                <a:r>
                  <a:rPr lang="sk-SK" baseline="0"/>
                  <a:t>v jednotlivých </a:t>
                </a:r>
              </a:p>
              <a:p>
                <a:pPr>
                  <a:defRPr/>
                </a:pPr>
                <a:r>
                  <a:rPr lang="sk-SK" baseline="0"/>
                  <a:t> hrúbkových stupňoch</a:t>
                </a:r>
              </a:p>
              <a:p>
                <a:pPr>
                  <a:defRPr/>
                </a:pPr>
                <a:endParaRPr lang="sk-SK"/>
              </a:p>
            </c:rich>
          </c:tx>
          <c:layout>
            <c:manualLayout>
              <c:xMode val="edge"/>
              <c:yMode val="edge"/>
              <c:x val="1.2982331081472476E-2"/>
              <c:y val="0.28110118639351261"/>
            </c:manualLayout>
          </c:layout>
          <c:overlay val="0"/>
        </c:title>
        <c:numFmt formatCode="@" sourceLinked="0"/>
        <c:majorTickMark val="out"/>
        <c:minorTickMark val="none"/>
        <c:tickLblPos val="nextTo"/>
        <c:crossAx val="461772160"/>
        <c:crosses val="autoZero"/>
        <c:crossBetween val="between"/>
        <c:majorUnit val="5"/>
        <c:minorUnit val="1"/>
      </c:valAx>
    </c:plotArea>
    <c:legend>
      <c:legendPos val="b"/>
      <c:layout>
        <c:manualLayout>
          <c:xMode val="edge"/>
          <c:yMode val="edge"/>
          <c:x val="0.12621435863312319"/>
          <c:y val="0.87448123105302045"/>
          <c:w val="0.83727375356520306"/>
          <c:h val="0.11519041901837906"/>
        </c:manualLayout>
      </c:layout>
      <c:overlay val="0"/>
      <c:txPr>
        <a:bodyPr/>
        <a:lstStyle/>
        <a:p>
          <a:pPr>
            <a:defRPr sz="1200"/>
          </a:pPr>
          <a:endParaRPr lang="sk-SK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71937116940799"/>
          <c:y val="0.11228174778093809"/>
          <c:w val="0.8426216799229661"/>
          <c:h val="0.654681716319462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hr.st.!$B$6</c:f>
              <c:strCache>
                <c:ptCount val="1"/>
                <c:pt idx="0">
                  <c:v>JPRL 106 zistená zásoba v m3 na skusnej ploche 50 m x 50 m</c:v>
                </c:pt>
              </c:strCache>
            </c:strRef>
          </c:tx>
          <c:invertIfNegative val="0"/>
          <c:cat>
            <c:strRef>
              <c:f>hr.st.!$A$7:$A$11</c:f>
              <c:strCache>
                <c:ptCount val="5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</c:strCache>
            </c:strRef>
          </c:cat>
          <c:val>
            <c:numRef>
              <c:f>hr.st.!$B$7:$B$11</c:f>
              <c:numCache>
                <c:formatCode>General</c:formatCode>
                <c:ptCount val="5"/>
                <c:pt idx="0">
                  <c:v>8.2799999999999994</c:v>
                </c:pt>
                <c:pt idx="1">
                  <c:v>13.13</c:v>
                </c:pt>
                <c:pt idx="2">
                  <c:v>8.84</c:v>
                </c:pt>
                <c:pt idx="3">
                  <c:v>6.45</c:v>
                </c:pt>
                <c:pt idx="4">
                  <c:v>2.06</c:v>
                </c:pt>
              </c:numCache>
            </c:numRef>
          </c:val>
        </c:ser>
        <c:ser>
          <c:idx val="1"/>
          <c:order val="1"/>
          <c:tx>
            <c:strRef>
              <c:f>hr.st.!$C$6</c:f>
              <c:strCache>
                <c:ptCount val="1"/>
                <c:pt idx="0">
                  <c:v>JPRL 106 vyznačená ťažba v m3 na skusnej ploche 50 m x 50 m</c:v>
                </c:pt>
              </c:strCache>
            </c:strRef>
          </c:tx>
          <c:invertIfNegative val="0"/>
          <c:cat>
            <c:strRef>
              <c:f>hr.st.!$A$7:$A$11</c:f>
              <c:strCache>
                <c:ptCount val="5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</c:strCache>
            </c:strRef>
          </c:cat>
          <c:val>
            <c:numRef>
              <c:f>hr.st.!$C$7:$C$11</c:f>
              <c:numCache>
                <c:formatCode>General</c:formatCode>
                <c:ptCount val="5"/>
                <c:pt idx="0">
                  <c:v>2.39</c:v>
                </c:pt>
                <c:pt idx="1">
                  <c:v>1.57</c:v>
                </c:pt>
                <c:pt idx="2">
                  <c:v>0.87</c:v>
                </c:pt>
                <c:pt idx="3">
                  <c:v>1.1000000000000001</c:v>
                </c:pt>
                <c:pt idx="4">
                  <c:v>0.34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9807312"/>
        <c:axId val="349809272"/>
      </c:barChart>
      <c:catAx>
        <c:axId val="34980731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hrúbko</a:t>
                </a:r>
                <a:r>
                  <a:rPr lang="sk-SK"/>
                  <a:t>vé stupne</a:t>
                </a:r>
                <a:endParaRPr lang="en-US"/>
              </a:p>
            </c:rich>
          </c:tx>
          <c:layout>
            <c:manualLayout>
              <c:xMode val="edge"/>
              <c:yMode val="edge"/>
              <c:x val="0.47690816362281074"/>
              <c:y val="0.8257229722433429"/>
            </c:manualLayout>
          </c:layout>
          <c:overlay val="0"/>
        </c:title>
        <c:numFmt formatCode="\ks" sourceLinked="0"/>
        <c:majorTickMark val="cross"/>
        <c:minorTickMark val="none"/>
        <c:tickLblPos val="nextTo"/>
        <c:crossAx val="349809272"/>
        <c:crossesAt val="0"/>
        <c:auto val="0"/>
        <c:lblAlgn val="ctr"/>
        <c:lblOffset val="100"/>
        <c:noMultiLvlLbl val="0"/>
      </c:catAx>
      <c:valAx>
        <c:axId val="349809272"/>
        <c:scaling>
          <c:orientation val="minMax"/>
          <c:max val="15"/>
          <c:min val="0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sk-SK"/>
                  <a:t>m3 </a:t>
                </a:r>
                <a:r>
                  <a:rPr lang="sk-SK" baseline="0"/>
                  <a:t>v jednotlivých </a:t>
                </a:r>
              </a:p>
              <a:p>
                <a:pPr>
                  <a:defRPr/>
                </a:pPr>
                <a:r>
                  <a:rPr lang="sk-SK" baseline="0"/>
                  <a:t> hrúbkových stupňoch</a:t>
                </a:r>
              </a:p>
              <a:p>
                <a:pPr>
                  <a:defRPr/>
                </a:pPr>
                <a:endParaRPr lang="sk-SK"/>
              </a:p>
            </c:rich>
          </c:tx>
          <c:layout>
            <c:manualLayout>
              <c:xMode val="edge"/>
              <c:yMode val="edge"/>
              <c:x val="1.2982331081472476E-2"/>
              <c:y val="0.28110118639351261"/>
            </c:manualLayout>
          </c:layout>
          <c:overlay val="0"/>
        </c:title>
        <c:numFmt formatCode="@" sourceLinked="0"/>
        <c:majorTickMark val="out"/>
        <c:minorTickMark val="none"/>
        <c:tickLblPos val="nextTo"/>
        <c:crossAx val="349807312"/>
        <c:crosses val="autoZero"/>
        <c:crossBetween val="between"/>
        <c:majorUnit val="2"/>
        <c:minorUnit val="1"/>
      </c:valAx>
    </c:plotArea>
    <c:legend>
      <c:legendPos val="b"/>
      <c:layout>
        <c:manualLayout>
          <c:xMode val="edge"/>
          <c:yMode val="edge"/>
          <c:x val="0.12621435863312319"/>
          <c:y val="0.88889692856441549"/>
          <c:w val="0.83727375356520306"/>
          <c:h val="0.10076758572858302"/>
        </c:manualLayout>
      </c:layout>
      <c:overlay val="0"/>
      <c:txPr>
        <a:bodyPr/>
        <a:lstStyle/>
        <a:p>
          <a:pPr>
            <a:defRPr sz="1200"/>
          </a:pPr>
          <a:endParaRPr lang="sk-SK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0438882898337064E-2"/>
          <c:y val="2.7472943541631763E-2"/>
          <c:w val="0.89227713614623516"/>
          <c:h val="0.78650624494752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hr.tr.!$B$6</c:f>
              <c:strCache>
                <c:ptCount val="1"/>
                <c:pt idx="0">
                  <c:v>BK celkom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hr.tr.!$B$7:$B$13</c:f>
              <c:numCache>
                <c:formatCode>General</c:formatCode>
                <c:ptCount val="7"/>
                <c:pt idx="0">
                  <c:v>22</c:v>
                </c:pt>
                <c:pt idx="1">
                  <c:v>30</c:v>
                </c:pt>
                <c:pt idx="2">
                  <c:v>56</c:v>
                </c:pt>
                <c:pt idx="3">
                  <c:v>33</c:v>
                </c:pt>
                <c:pt idx="4">
                  <c:v>30</c:v>
                </c:pt>
                <c:pt idx="5">
                  <c:v>12</c:v>
                </c:pt>
                <c:pt idx="6">
                  <c:v>8</c:v>
                </c:pt>
              </c:numCache>
            </c:numRef>
          </c:val>
        </c:ser>
        <c:ser>
          <c:idx val="1"/>
          <c:order val="1"/>
          <c:tx>
            <c:strRef>
              <c:f>hr.tr.!$C$6</c:f>
              <c:strCache>
                <c:ptCount val="1"/>
                <c:pt idx="0">
                  <c:v>z toho BK elita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hr.tr.!$C$7:$C$13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5</c:v>
                </c:pt>
                <c:pt idx="6">
                  <c:v>3</c:v>
                </c:pt>
              </c:numCache>
            </c:numRef>
          </c:val>
        </c:ser>
        <c:ser>
          <c:idx val="2"/>
          <c:order val="2"/>
          <c:tx>
            <c:strRef>
              <c:f>hr.tr.!$D$6</c:f>
              <c:strCache>
                <c:ptCount val="1"/>
                <c:pt idx="0">
                  <c:v>BH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hr.tr.!$D$7:$D$13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3"/>
          <c:order val="3"/>
          <c:tx>
            <c:strRef>
              <c:f>hr.tr.!$E$6</c:f>
              <c:strCache>
                <c:ptCount val="1"/>
                <c:pt idx="0">
                  <c:v>BR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hr.tr.!$E$7:$E$13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4"/>
          <c:order val="4"/>
          <c:tx>
            <c:strRef>
              <c:f>hr.tr.!$F$6</c:f>
              <c:strCache>
                <c:ptCount val="1"/>
                <c:pt idx="0">
                  <c:v>CS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hr.tr.!$F$7:$F$13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1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5"/>
          <c:order val="5"/>
          <c:tx>
            <c:v>JS</c:v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hr.tr.!$G$7:$G$13</c:f>
              <c:numCache>
                <c:formatCode>General</c:formatCode>
                <c:ptCount val="7"/>
                <c:pt idx="0">
                  <c:v>0</c:v>
                </c:pt>
                <c:pt idx="1">
                  <c:v>0</c:v>
                </c:pt>
                <c:pt idx="2">
                  <c:v>3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</c:ser>
        <c:ser>
          <c:idx val="6"/>
          <c:order val="6"/>
          <c:tx>
            <c:strRef>
              <c:f>hr.tr.!$H$6</c:f>
              <c:strCache>
                <c:ptCount val="1"/>
                <c:pt idx="0">
                  <c:v>JH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hr.tr.!$H$7:$H$13</c:f>
              <c:numCache>
                <c:formatCode>General</c:formatCode>
                <c:ptCount val="7"/>
                <c:pt idx="0">
                  <c:v>3</c:v>
                </c:pt>
                <c:pt idx="1">
                  <c:v>3</c:v>
                </c:pt>
                <c:pt idx="2">
                  <c:v>5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7"/>
          <c:order val="7"/>
          <c:tx>
            <c:strRef>
              <c:f>hr.tr.!$I$6</c:f>
              <c:strCache>
                <c:ptCount val="1"/>
                <c:pt idx="0">
                  <c:v>HB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hr.tr.!$I$7:$I$13</c:f>
              <c:numCache>
                <c:formatCode>General</c:formatCode>
                <c:ptCount val="7"/>
                <c:pt idx="0">
                  <c:v>25</c:v>
                </c:pt>
                <c:pt idx="1">
                  <c:v>14</c:v>
                </c:pt>
                <c:pt idx="2">
                  <c:v>9</c:v>
                </c:pt>
                <c:pt idx="3">
                  <c:v>2</c:v>
                </c:pt>
                <c:pt idx="4">
                  <c:v>2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8"/>
          <c:order val="8"/>
          <c:tx>
            <c:strRef>
              <c:f>hr.tr.!$J$6</c:f>
              <c:strCache>
                <c:ptCount val="1"/>
                <c:pt idx="0">
                  <c:v>DZ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hr.tr.!$J$7:$J$13</c:f>
              <c:numCache>
                <c:formatCode>General</c:formatCode>
                <c:ptCount val="7"/>
                <c:pt idx="0">
                  <c:v>0</c:v>
                </c:pt>
                <c:pt idx="1">
                  <c:v>26</c:v>
                </c:pt>
                <c:pt idx="2">
                  <c:v>38</c:v>
                </c:pt>
                <c:pt idx="3">
                  <c:v>4</c:v>
                </c:pt>
                <c:pt idx="4">
                  <c:v>1</c:v>
                </c:pt>
                <c:pt idx="5">
                  <c:v>1</c:v>
                </c:pt>
                <c:pt idx="6">
                  <c:v>0</c:v>
                </c:pt>
              </c:numCache>
            </c:numRef>
          </c:val>
        </c:ser>
        <c:ser>
          <c:idx val="9"/>
          <c:order val="9"/>
          <c:tx>
            <c:strRef>
              <c:f>hr.tr.!$K$6</c:f>
              <c:strCache>
                <c:ptCount val="1"/>
                <c:pt idx="0">
                  <c:v>LP</c:v>
                </c:pt>
              </c:strCache>
            </c:strRef>
          </c:tx>
          <c:invertIfNegative val="0"/>
          <c:cat>
            <c:strRef>
              <c:f>hr.tr.!$A$7:$A$13</c:f>
              <c:strCache>
                <c:ptCount val="7"/>
                <c:pt idx="0">
                  <c:v>1 HT do 19 cm</c:v>
                </c:pt>
                <c:pt idx="1">
                  <c:v>2 HT 20-29 cm</c:v>
                </c:pt>
                <c:pt idx="2">
                  <c:v>3 HT 30-39 cm</c:v>
                </c:pt>
                <c:pt idx="3">
                  <c:v>4 HT 40-49 cm</c:v>
                </c:pt>
                <c:pt idx="4">
                  <c:v>5 HT 50-59 cm</c:v>
                </c:pt>
                <c:pt idx="5">
                  <c:v>6 HT 60-69 cm</c:v>
                </c:pt>
                <c:pt idx="6">
                  <c:v>7 HT 70 + cm</c:v>
                </c:pt>
              </c:strCache>
            </c:strRef>
          </c:cat>
          <c:val>
            <c:numRef>
              <c:f>hr.tr.!$K$7:$K$13</c:f>
              <c:numCache>
                <c:formatCode>General</c:formatCode>
                <c:ptCount val="7"/>
                <c:pt idx="0">
                  <c:v>2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61826840"/>
        <c:axId val="467430008"/>
      </c:barChart>
      <c:catAx>
        <c:axId val="46182684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hrúbko</a:t>
                </a:r>
                <a:r>
                  <a:rPr lang="sk-SK"/>
                  <a:t>vé triedy</a:t>
                </a:r>
                <a:endParaRPr lang="en-US"/>
              </a:p>
            </c:rich>
          </c:tx>
          <c:overlay val="0"/>
        </c:title>
        <c:numFmt formatCode="\ks" sourceLinked="0"/>
        <c:majorTickMark val="cross"/>
        <c:minorTickMark val="none"/>
        <c:tickLblPos val="nextTo"/>
        <c:crossAx val="467430008"/>
        <c:crossesAt val="0"/>
        <c:auto val="0"/>
        <c:lblAlgn val="ctr"/>
        <c:lblOffset val="100"/>
        <c:noMultiLvlLbl val="0"/>
      </c:catAx>
      <c:valAx>
        <c:axId val="467430008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sk-SK"/>
                  <a:t>Početnosť</a:t>
                </a:r>
                <a:r>
                  <a:rPr lang="sk-SK" baseline="0"/>
                  <a:t> ks stromov v hrúbkových tiedach</a:t>
                </a:r>
                <a:endParaRPr lang="sk-SK"/>
              </a:p>
            </c:rich>
          </c:tx>
          <c:overlay val="0"/>
        </c:title>
        <c:numFmt formatCode="@" sourceLinked="0"/>
        <c:majorTickMark val="out"/>
        <c:minorTickMark val="none"/>
        <c:tickLblPos val="nextTo"/>
        <c:crossAx val="46182684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4.0836926680391142E-2"/>
          <c:y val="0.92748316300887923"/>
          <c:w val="0.91738254318521684"/>
          <c:h val="3.8474283799631429E-2"/>
        </c:manualLayout>
      </c:layout>
      <c:overlay val="0"/>
      <c:txPr>
        <a:bodyPr/>
        <a:lstStyle/>
        <a:p>
          <a:pPr>
            <a:defRPr sz="1200"/>
          </a:pPr>
          <a:endParaRPr lang="sk-SK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805914008950319"/>
          <c:y val="3.5930484417603138E-2"/>
          <c:w val="0.86515052643562307"/>
          <c:h val="0.728955128314427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hr.st.!$B$6</c:f>
              <c:strCache>
                <c:ptCount val="1"/>
                <c:pt idx="0">
                  <c:v>č.1-JPRL 548-NN</c:v>
                </c:pt>
              </c:strCache>
            </c:strRef>
          </c:tx>
          <c:invertIfNegative val="0"/>
          <c:cat>
            <c:strRef>
              <c:f>hr.st.!$A$7:$A$22</c:f>
              <c:strCache>
                <c:ptCount val="16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  <c:pt idx="5">
                  <c:v>30</c:v>
                </c:pt>
                <c:pt idx="6">
                  <c:v>34</c:v>
                </c:pt>
                <c:pt idx="7">
                  <c:v>38</c:v>
                </c:pt>
                <c:pt idx="8">
                  <c:v>42</c:v>
                </c:pt>
                <c:pt idx="9">
                  <c:v>46</c:v>
                </c:pt>
                <c:pt idx="10">
                  <c:v>50</c:v>
                </c:pt>
                <c:pt idx="11">
                  <c:v>54</c:v>
                </c:pt>
                <c:pt idx="12">
                  <c:v>58</c:v>
                </c:pt>
                <c:pt idx="13">
                  <c:v>62</c:v>
                </c:pt>
                <c:pt idx="14">
                  <c:v>66</c:v>
                </c:pt>
                <c:pt idx="15">
                  <c:v>70+</c:v>
                </c:pt>
              </c:strCache>
            </c:strRef>
          </c:cat>
          <c:val>
            <c:numRef>
              <c:f>hr.st.!$B$7:$B$22</c:f>
              <c:numCache>
                <c:formatCode>General</c:formatCode>
                <c:ptCount val="16"/>
                <c:pt idx="0">
                  <c:v>8</c:v>
                </c:pt>
                <c:pt idx="1">
                  <c:v>10</c:v>
                </c:pt>
                <c:pt idx="2">
                  <c:v>8</c:v>
                </c:pt>
                <c:pt idx="3">
                  <c:v>16</c:v>
                </c:pt>
                <c:pt idx="4">
                  <c:v>9</c:v>
                </c:pt>
                <c:pt idx="5">
                  <c:v>21</c:v>
                </c:pt>
                <c:pt idx="6">
                  <c:v>14</c:v>
                </c:pt>
                <c:pt idx="7">
                  <c:v>11</c:v>
                </c:pt>
                <c:pt idx="8">
                  <c:v>15</c:v>
                </c:pt>
                <c:pt idx="9">
                  <c:v>9</c:v>
                </c:pt>
                <c:pt idx="10">
                  <c:v>8</c:v>
                </c:pt>
                <c:pt idx="11">
                  <c:v>8</c:v>
                </c:pt>
                <c:pt idx="12">
                  <c:v>4</c:v>
                </c:pt>
                <c:pt idx="13">
                  <c:v>1</c:v>
                </c:pt>
                <c:pt idx="14">
                  <c:v>1</c:v>
                </c:pt>
              </c:numCache>
            </c:numRef>
          </c:val>
        </c:ser>
        <c:ser>
          <c:idx val="1"/>
          <c:order val="1"/>
          <c:tx>
            <c:strRef>
              <c:f>hr.st.!$C$6</c:f>
              <c:strCache>
                <c:ptCount val="1"/>
                <c:pt idx="0">
                  <c:v>č.2-JPRL 133</c:v>
                </c:pt>
              </c:strCache>
            </c:strRef>
          </c:tx>
          <c:invertIfNegative val="0"/>
          <c:cat>
            <c:strRef>
              <c:f>hr.st.!$A$7:$A$22</c:f>
              <c:strCache>
                <c:ptCount val="16"/>
                <c:pt idx="0">
                  <c:v>10 </c:v>
                </c:pt>
                <c:pt idx="1">
                  <c:v>14 </c:v>
                </c:pt>
                <c:pt idx="2">
                  <c:v>18</c:v>
                </c:pt>
                <c:pt idx="3">
                  <c:v>22</c:v>
                </c:pt>
                <c:pt idx="4">
                  <c:v>26</c:v>
                </c:pt>
                <c:pt idx="5">
                  <c:v>30</c:v>
                </c:pt>
                <c:pt idx="6">
                  <c:v>34</c:v>
                </c:pt>
                <c:pt idx="7">
                  <c:v>38</c:v>
                </c:pt>
                <c:pt idx="8">
                  <c:v>42</c:v>
                </c:pt>
                <c:pt idx="9">
                  <c:v>46</c:v>
                </c:pt>
                <c:pt idx="10">
                  <c:v>50</c:v>
                </c:pt>
                <c:pt idx="11">
                  <c:v>54</c:v>
                </c:pt>
                <c:pt idx="12">
                  <c:v>58</c:v>
                </c:pt>
                <c:pt idx="13">
                  <c:v>62</c:v>
                </c:pt>
                <c:pt idx="14">
                  <c:v>66</c:v>
                </c:pt>
                <c:pt idx="15">
                  <c:v>70+</c:v>
                </c:pt>
              </c:strCache>
            </c:strRef>
          </c:cat>
          <c:val>
            <c:numRef>
              <c:f>hr.st.!$C$7:$C$22</c:f>
              <c:numCache>
                <c:formatCode>General</c:formatCode>
                <c:ptCount val="16"/>
                <c:pt idx="0">
                  <c:v>5</c:v>
                </c:pt>
                <c:pt idx="1">
                  <c:v>19</c:v>
                </c:pt>
                <c:pt idx="2">
                  <c:v>15</c:v>
                </c:pt>
                <c:pt idx="3">
                  <c:v>15</c:v>
                </c:pt>
                <c:pt idx="4">
                  <c:v>16</c:v>
                </c:pt>
                <c:pt idx="5">
                  <c:v>8</c:v>
                </c:pt>
                <c:pt idx="6">
                  <c:v>8</c:v>
                </c:pt>
                <c:pt idx="7">
                  <c:v>12</c:v>
                </c:pt>
                <c:pt idx="8">
                  <c:v>12</c:v>
                </c:pt>
                <c:pt idx="9">
                  <c:v>12</c:v>
                </c:pt>
                <c:pt idx="10">
                  <c:v>9</c:v>
                </c:pt>
                <c:pt idx="11">
                  <c:v>6</c:v>
                </c:pt>
                <c:pt idx="12">
                  <c:v>5</c:v>
                </c:pt>
                <c:pt idx="13">
                  <c:v>2</c:v>
                </c:pt>
                <c:pt idx="14">
                  <c:v>4</c:v>
                </c:pt>
                <c:pt idx="15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67428832"/>
        <c:axId val="467430400"/>
      </c:barChart>
      <c:catAx>
        <c:axId val="46742883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hrúbko</a:t>
                </a:r>
                <a:r>
                  <a:rPr lang="sk-SK"/>
                  <a:t>vé stupne</a:t>
                </a:r>
                <a:endParaRPr lang="en-US"/>
              </a:p>
            </c:rich>
          </c:tx>
          <c:overlay val="0"/>
        </c:title>
        <c:numFmt formatCode="\ks" sourceLinked="0"/>
        <c:majorTickMark val="cross"/>
        <c:minorTickMark val="none"/>
        <c:tickLblPos val="nextTo"/>
        <c:crossAx val="467430400"/>
        <c:crossesAt val="0"/>
        <c:auto val="0"/>
        <c:lblAlgn val="ctr"/>
        <c:lblOffset val="100"/>
        <c:noMultiLvlLbl val="0"/>
      </c:catAx>
      <c:valAx>
        <c:axId val="467430400"/>
        <c:scaling>
          <c:orientation val="minMax"/>
          <c:max val="35"/>
          <c:min val="0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sk-SK"/>
                  <a:t>Početnosť</a:t>
                </a:r>
                <a:r>
                  <a:rPr lang="sk-SK" baseline="0"/>
                  <a:t> ks stromov v hrúbkových stupňoch</a:t>
                </a:r>
              </a:p>
              <a:p>
                <a:pPr>
                  <a:defRPr/>
                </a:pPr>
                <a:endParaRPr lang="sk-SK"/>
              </a:p>
            </c:rich>
          </c:tx>
          <c:overlay val="0"/>
        </c:title>
        <c:numFmt formatCode="@" sourceLinked="0"/>
        <c:majorTickMark val="out"/>
        <c:minorTickMark val="none"/>
        <c:tickLblPos val="nextTo"/>
        <c:crossAx val="467428832"/>
        <c:crosses val="autoZero"/>
        <c:crossBetween val="between"/>
        <c:majorUnit val="5"/>
        <c:minorUnit val="1"/>
      </c:valAx>
    </c:plotArea>
    <c:legend>
      <c:legendPos val="b"/>
      <c:layout>
        <c:manualLayout>
          <c:xMode val="edge"/>
          <c:yMode val="edge"/>
          <c:x val="0.13199261114174735"/>
          <c:y val="0.94764584046559397"/>
          <c:w val="0.80056934609792485"/>
          <c:h val="4.4572920232796985E-2"/>
        </c:manualLayout>
      </c:layout>
      <c:overlay val="0"/>
      <c:txPr>
        <a:bodyPr/>
        <a:lstStyle/>
        <a:p>
          <a:pPr>
            <a:defRPr sz="1200"/>
          </a:pPr>
          <a:endParaRPr lang="sk-SK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EE558C-F8ED-45D7-8A1C-8CD4C5BA6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27</Pages>
  <Words>5435</Words>
  <Characters>30983</Characters>
  <Application>Microsoft Office Word</Application>
  <DocSecurity>0</DocSecurity>
  <Lines>258</Lines>
  <Paragraphs>72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Lesy SR</Company>
  <LinksUpToDate>false</LinksUpToDate>
  <CharactersWithSpaces>36346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miroslav.kovac</dc:creator>
  <cp:lastModifiedBy>Kovac, Miroslav</cp:lastModifiedBy>
  <cp:revision>4</cp:revision>
  <cp:lastPrinted>2014-05-28T13:42:00Z</cp:lastPrinted>
  <dcterms:created xsi:type="dcterms:W3CDTF">2015-06-24T07:32:00Z</dcterms:created>
  <dcterms:modified xsi:type="dcterms:W3CDTF">2015-06-24T08:05:00Z</dcterms:modified>
</cp:coreProperties>
</file>